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val="0"/>
        <w:autoSpaceDN w:val="0"/>
        <w:bidi w:val="0"/>
        <w:adjustRightInd/>
        <w:snapToGrid/>
        <w:ind w:firstLine="0" w:firstLineChars="0"/>
        <w:jc w:val="center"/>
        <w:textAlignment w:val="auto"/>
      </w:pPr>
    </w:p>
    <w:p>
      <w:pPr>
        <w:keepNext w:val="0"/>
        <w:keepLines w:val="0"/>
        <w:pageBreakBefore w:val="0"/>
        <w:kinsoku/>
        <w:wordWrap/>
        <w:overflowPunct/>
        <w:topLinePunct w:val="0"/>
        <w:autoSpaceDE w:val="0"/>
        <w:autoSpaceDN w:val="0"/>
        <w:bidi w:val="0"/>
        <w:adjustRightInd/>
        <w:snapToGrid/>
        <w:ind w:firstLine="0" w:firstLineChars="0"/>
        <w:jc w:val="center"/>
        <w:textAlignment w:val="auto"/>
      </w:pPr>
    </w:p>
    <w:p>
      <w:pPr>
        <w:keepNext w:val="0"/>
        <w:keepLines w:val="0"/>
        <w:pageBreakBefore w:val="0"/>
        <w:kinsoku/>
        <w:wordWrap/>
        <w:overflowPunct/>
        <w:topLinePunct w:val="0"/>
        <w:autoSpaceDE w:val="0"/>
        <w:autoSpaceDN w:val="0"/>
        <w:bidi w:val="0"/>
        <w:adjustRightInd/>
        <w:snapToGrid/>
        <w:ind w:left="0" w:leftChars="0" w:firstLine="0" w:firstLineChars="0"/>
        <w:jc w:val="center"/>
        <w:textAlignment w:val="auto"/>
      </w:pPr>
    </w:p>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auto"/>
        <w:rPr>
          <w:sz w:val="32"/>
          <w:szCs w:val="28"/>
        </w:rPr>
      </w:pPr>
      <w:r>
        <w:rPr>
          <w:rFonts w:hint="eastAsia" w:ascii="宋体" w:hAnsi="宋体" w:eastAsia="宋体" w:cs="宋体"/>
          <w:b/>
          <w:color w:val="000000"/>
          <w:kern w:val="0"/>
          <w:sz w:val="48"/>
          <w:szCs w:val="48"/>
          <w:lang w:val="en-US" w:eastAsia="zh-CN" w:bidi="ar"/>
        </w:rPr>
        <w:t>202</w:t>
      </w:r>
      <w:r>
        <w:rPr>
          <w:rFonts w:hint="eastAsia" w:ascii="宋体" w:hAnsi="宋体" w:cs="宋体"/>
          <w:b/>
          <w:color w:val="000000"/>
          <w:kern w:val="0"/>
          <w:sz w:val="48"/>
          <w:szCs w:val="48"/>
          <w:lang w:val="en-US" w:eastAsia="zh-CN" w:bidi="ar"/>
        </w:rPr>
        <w:t>1</w:t>
      </w:r>
      <w:r>
        <w:rPr>
          <w:rFonts w:hint="eastAsia" w:ascii="宋体" w:hAnsi="宋体" w:eastAsia="宋体" w:cs="宋体"/>
          <w:b/>
          <w:color w:val="000000"/>
          <w:kern w:val="0"/>
          <w:sz w:val="48"/>
          <w:szCs w:val="48"/>
          <w:lang w:val="en-US" w:eastAsia="zh-CN" w:bidi="ar"/>
        </w:rPr>
        <w:t xml:space="preserve"> 年芜湖新兴铸管有限责任公司</w:t>
      </w:r>
    </w:p>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auto"/>
        <w:rPr>
          <w:sz w:val="32"/>
          <w:szCs w:val="28"/>
        </w:rPr>
      </w:pPr>
      <w:r>
        <w:rPr>
          <w:rFonts w:hint="eastAsia" w:ascii="宋体" w:hAnsi="宋体" w:eastAsia="宋体" w:cs="宋体"/>
          <w:b/>
          <w:color w:val="000000"/>
          <w:kern w:val="0"/>
          <w:sz w:val="48"/>
          <w:szCs w:val="48"/>
          <w:lang w:val="en-US" w:eastAsia="zh-CN" w:bidi="ar"/>
        </w:rPr>
        <w:t>自行监测方案</w:t>
      </w:r>
    </w:p>
    <w:p>
      <w:pPr>
        <w:keepNext w:val="0"/>
        <w:keepLines w:val="0"/>
        <w:pageBreakBefore w:val="0"/>
        <w:kinsoku/>
        <w:wordWrap/>
        <w:overflowPunct/>
        <w:topLinePunct w:val="0"/>
        <w:autoSpaceDE w:val="0"/>
        <w:autoSpaceDN w:val="0"/>
        <w:bidi w:val="0"/>
        <w:adjustRightInd/>
        <w:snapToGrid/>
        <w:ind w:firstLine="0" w:firstLineChars="0"/>
        <w:jc w:val="center"/>
        <w:textAlignment w:val="auto"/>
      </w:pPr>
    </w:p>
    <w:p>
      <w:pPr>
        <w:keepNext w:val="0"/>
        <w:keepLines w:val="0"/>
        <w:pageBreakBefore w:val="0"/>
        <w:kinsoku/>
        <w:wordWrap/>
        <w:overflowPunct/>
        <w:topLinePunct w:val="0"/>
        <w:autoSpaceDE w:val="0"/>
        <w:autoSpaceDN w:val="0"/>
        <w:bidi w:val="0"/>
        <w:adjustRightInd/>
        <w:snapToGrid/>
        <w:ind w:left="0" w:leftChars="0" w:firstLine="0" w:firstLineChars="0"/>
        <w:jc w:val="center"/>
        <w:textAlignment w:val="auto"/>
      </w:pPr>
    </w:p>
    <w:p>
      <w:pPr>
        <w:keepNext w:val="0"/>
        <w:keepLines w:val="0"/>
        <w:pageBreakBefore w:val="0"/>
        <w:kinsoku/>
        <w:wordWrap/>
        <w:overflowPunct/>
        <w:topLinePunct w:val="0"/>
        <w:autoSpaceDE w:val="0"/>
        <w:autoSpaceDN w:val="0"/>
        <w:bidi w:val="0"/>
        <w:adjustRightInd/>
        <w:snapToGrid/>
        <w:ind w:firstLine="0" w:firstLineChars="0"/>
        <w:jc w:val="center"/>
        <w:textAlignment w:val="auto"/>
      </w:pPr>
    </w:p>
    <w:p>
      <w:pPr>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1588135" cy="1588135"/>
            <wp:effectExtent l="0" t="0" r="12065" b="12065"/>
            <wp:docPr id="1" name="图片 1" descr="微信图片_202002161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00216124444"/>
                    <pic:cNvPicPr>
                      <a:picLocks noChangeAspect="1"/>
                    </pic:cNvPicPr>
                  </pic:nvPicPr>
                  <pic:blipFill>
                    <a:blip r:embed="rId6"/>
                    <a:stretch>
                      <a:fillRect/>
                    </a:stretch>
                  </pic:blipFill>
                  <pic:spPr>
                    <a:xfrm>
                      <a:off x="0" y="0"/>
                      <a:ext cx="1588135" cy="1588135"/>
                    </a:xfrm>
                    <a:prstGeom prst="rect">
                      <a:avLst/>
                    </a:prstGeom>
                  </pic:spPr>
                </pic:pic>
              </a:graphicData>
            </a:graphic>
          </wp:inline>
        </w:drawing>
      </w:r>
    </w:p>
    <w:p>
      <w:pPr>
        <w:bidi w:val="0"/>
      </w:pPr>
    </w:p>
    <w:p>
      <w:pPr>
        <w:bidi w:val="0"/>
      </w:pPr>
    </w:p>
    <w:p>
      <w:pPr>
        <w:bidi w:val="0"/>
      </w:pPr>
    </w:p>
    <w:p>
      <w:pPr>
        <w:bidi w:val="0"/>
      </w:pPr>
    </w:p>
    <w:p>
      <w:pPr>
        <w:bidi w:val="0"/>
      </w:pPr>
    </w:p>
    <w:p>
      <w:pPr>
        <w:keepNext w:val="0"/>
        <w:keepLines w:val="0"/>
        <w:pageBreakBefore w:val="0"/>
        <w:kinsoku/>
        <w:wordWrap/>
        <w:overflowPunct/>
        <w:topLinePunct w:val="0"/>
        <w:autoSpaceDE w:val="0"/>
        <w:autoSpaceDN w:val="0"/>
        <w:bidi w:val="0"/>
        <w:adjustRightInd/>
        <w:snapToGrid/>
        <w:ind w:firstLine="0" w:firstLineChars="0"/>
        <w:jc w:val="center"/>
        <w:textAlignment w:val="auto"/>
      </w:pPr>
    </w:p>
    <w:p>
      <w:pPr>
        <w:keepNext w:val="0"/>
        <w:keepLines w:val="0"/>
        <w:pageBreakBefore w:val="0"/>
        <w:kinsoku/>
        <w:wordWrap/>
        <w:overflowPunct/>
        <w:topLinePunct w:val="0"/>
        <w:autoSpaceDE w:val="0"/>
        <w:autoSpaceDN w:val="0"/>
        <w:bidi w:val="0"/>
        <w:adjustRightInd/>
        <w:snapToGrid/>
        <w:ind w:firstLine="0" w:firstLineChars="0"/>
        <w:jc w:val="center"/>
        <w:textAlignment w:val="auto"/>
      </w:pPr>
    </w:p>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b/>
          <w:color w:val="000000"/>
          <w:kern w:val="0"/>
          <w:sz w:val="31"/>
          <w:szCs w:val="31"/>
          <w:lang w:val="en-US" w:eastAsia="zh-CN" w:bidi="ar"/>
        </w:rPr>
      </w:pPr>
      <w:r>
        <w:rPr>
          <w:rFonts w:hint="eastAsia" w:ascii="宋体" w:hAnsi="宋体" w:eastAsia="宋体" w:cs="宋体"/>
          <w:b/>
          <w:color w:val="000000"/>
          <w:kern w:val="0"/>
          <w:sz w:val="31"/>
          <w:szCs w:val="31"/>
          <w:lang w:val="en-US" w:eastAsia="zh-CN" w:bidi="ar"/>
        </w:rPr>
        <w:t>手工监测单位：芜湖新兴铸管有限责任公司</w:t>
      </w:r>
    </w:p>
    <w:p>
      <w:pPr>
        <w:pStyle w:val="2"/>
        <w:tabs>
          <w:tab w:val="left" w:pos="3681"/>
        </w:tabs>
        <w:rPr>
          <w:rFonts w:hint="default"/>
          <w:lang w:val="en-US"/>
        </w:rPr>
      </w:pPr>
      <w:r>
        <w:rPr>
          <w:rFonts w:hint="eastAsia" w:ascii="宋体" w:hAnsi="宋体" w:cs="宋体"/>
          <w:b/>
          <w:color w:val="000000"/>
          <w:kern w:val="0"/>
          <w:sz w:val="31"/>
          <w:szCs w:val="31"/>
          <w:lang w:val="en-US" w:eastAsia="zh-CN" w:bidi="ar"/>
        </w:rPr>
        <w:tab/>
      </w:r>
      <w:r>
        <w:rPr>
          <w:rFonts w:hint="eastAsia" w:ascii="宋体" w:hAnsi="宋体" w:cs="宋体"/>
          <w:b/>
          <w:color w:val="000000"/>
          <w:kern w:val="0"/>
          <w:sz w:val="31"/>
          <w:szCs w:val="31"/>
          <w:lang w:val="en-US" w:eastAsia="zh-CN" w:bidi="ar"/>
        </w:rPr>
        <w:t>安徽基越环境检测有限公司</w:t>
      </w:r>
    </w:p>
    <w:p>
      <w:pPr>
        <w:keepNext w:val="0"/>
        <w:keepLines w:val="0"/>
        <w:pageBreakBefore w:val="0"/>
        <w:widowControl/>
        <w:suppressLineNumbers w:val="0"/>
        <w:kinsoku/>
        <w:wordWrap/>
        <w:overflowPunct/>
        <w:topLinePunct w:val="0"/>
        <w:autoSpaceDE w:val="0"/>
        <w:autoSpaceDN w:val="0"/>
        <w:bidi w:val="0"/>
        <w:adjustRightInd/>
        <w:snapToGrid/>
        <w:ind w:firstLine="0" w:firstLineChars="0"/>
        <w:jc w:val="center"/>
        <w:textAlignment w:val="auto"/>
      </w:pPr>
      <w:r>
        <w:rPr>
          <w:rFonts w:hint="eastAsia" w:ascii="宋体" w:hAnsi="宋体" w:cs="宋体"/>
          <w:b/>
          <w:color w:val="000000"/>
          <w:kern w:val="0"/>
          <w:sz w:val="31"/>
          <w:szCs w:val="31"/>
          <w:lang w:val="en-US" w:eastAsia="zh-CN" w:bidi="ar"/>
        </w:rPr>
        <w:t xml:space="preserve"> </w:t>
      </w:r>
      <w:r>
        <w:rPr>
          <w:rFonts w:hint="eastAsia" w:ascii="宋体" w:hAnsi="宋体" w:eastAsia="宋体" w:cs="宋体"/>
          <w:b/>
          <w:color w:val="000000"/>
          <w:kern w:val="0"/>
          <w:sz w:val="31"/>
          <w:szCs w:val="31"/>
          <w:lang w:val="en-US" w:eastAsia="zh-CN" w:bidi="ar"/>
        </w:rPr>
        <w:t>在线运维单位：安徽福海环保科技有限公司</w:t>
      </w:r>
    </w:p>
    <w:p>
      <w:pPr>
        <w:keepNext w:val="0"/>
        <w:keepLines w:val="0"/>
        <w:pageBreakBefore w:val="0"/>
        <w:kinsoku/>
        <w:wordWrap/>
        <w:overflowPunct/>
        <w:topLinePunct w:val="0"/>
        <w:autoSpaceDE w:val="0"/>
        <w:autoSpaceDN w:val="0"/>
        <w:bidi w:val="0"/>
        <w:adjustRightInd/>
        <w:snapToGrid/>
        <w:spacing w:after="0"/>
        <w:ind w:firstLine="0" w:firstLineChars="0"/>
        <w:jc w:val="center"/>
        <w:textAlignment w:val="auto"/>
        <w:rPr>
          <w:sz w:val="32"/>
        </w:rPr>
        <w:sectPr>
          <w:type w:val="continuous"/>
          <w:pgSz w:w="11910" w:h="16840"/>
          <w:pgMar w:top="2098" w:right="1680" w:bottom="1984" w:left="1680" w:header="720" w:footer="720" w:gutter="0"/>
          <w:pgBorders>
            <w:top w:val="none" w:sz="0" w:space="0"/>
            <w:left w:val="none" w:sz="0" w:space="0"/>
            <w:bottom w:val="none" w:sz="0" w:space="0"/>
            <w:right w:val="none" w:sz="0" w:space="0"/>
          </w:pgBorders>
          <w:cols w:space="720" w:num="1"/>
        </w:sectPr>
      </w:pPr>
    </w:p>
    <w:p>
      <w:pPr>
        <w:pStyle w:val="3"/>
        <w:ind w:left="0" w:leftChars="0" w:firstLine="0" w:firstLineChars="0"/>
      </w:pPr>
      <w:r>
        <w:t>一</w:t>
      </w:r>
      <w:r>
        <w:rPr>
          <w:rFonts w:hint="eastAsia"/>
          <w:lang w:eastAsia="zh-CN"/>
        </w:rPr>
        <w:t>、</w:t>
      </w:r>
      <w:r>
        <w:t>监测依据</w:t>
      </w:r>
    </w:p>
    <w:p>
      <w:pPr>
        <w:widowControl/>
        <w:spacing w:beforeAutospacing="0" w:after="0" w:afterAutospacing="0"/>
        <w:ind w:left="0" w:firstLine="330"/>
        <w:jc w:val="left"/>
        <w:rPr>
          <w:rFonts w:hint="eastAsia" w:ascii="宋体" w:hAnsi="宋体" w:eastAsia="宋体" w:cs="宋体"/>
          <w:b w:val="0"/>
          <w:i w:val="0"/>
          <w:caps w:val="0"/>
          <w:color w:val="000000"/>
          <w:spacing w:val="0"/>
          <w:kern w:val="0"/>
          <w:sz w:val="21"/>
          <w:szCs w:val="21"/>
          <w:u w:val="none"/>
          <w:lang w:val="en-US" w:eastAsia="zh-CN" w:bidi="ar"/>
        </w:rPr>
      </w:pPr>
    </w:p>
    <w:p>
      <w:pPr>
        <w:widowControl/>
        <w:spacing w:beforeAutospacing="0" w:after="0" w:afterAutospacing="0"/>
        <w:ind w:left="0" w:firstLine="330"/>
        <w:jc w:val="left"/>
        <w:rPr>
          <w:rFonts w:hint="default" w:ascii="-webkit-standard" w:hAnsi="-webkit-standard" w:eastAsia="-webkit-standard" w:cs="-webkit-standard"/>
          <w:b w:val="0"/>
          <w:i w:val="0"/>
          <w:caps w:val="0"/>
          <w:color w:val="000000"/>
          <w:spacing w:val="0"/>
          <w:sz w:val="24"/>
          <w:szCs w:val="24"/>
          <w:u w:val="none"/>
        </w:rPr>
      </w:pPr>
      <w:r>
        <w:rPr>
          <w:rFonts w:hint="eastAsia" w:ascii="宋体" w:hAnsi="宋体" w:eastAsia="宋体" w:cs="宋体"/>
          <w:b w:val="0"/>
          <w:i w:val="0"/>
          <w:caps w:val="0"/>
          <w:color w:val="000000"/>
          <w:spacing w:val="0"/>
          <w:kern w:val="0"/>
          <w:sz w:val="24"/>
          <w:szCs w:val="24"/>
          <w:u w:val="none"/>
          <w:lang w:val="en-US" w:eastAsia="zh-CN" w:bidi="ar"/>
        </w:rPr>
        <w:t xml:space="preserve">本单位的自行监测方案主要依据《排污许可证申请与核发技术规范 </w:t>
      </w:r>
      <w:r>
        <w:rPr>
          <w:rFonts w:hint="eastAsia" w:ascii="宋体" w:hAnsi="宋体"/>
          <w:sz w:val="24"/>
          <w:szCs w:val="24"/>
          <w:lang w:val="en-US" w:eastAsia="zh-CN"/>
        </w:rPr>
        <w:t>钢铁</w:t>
      </w:r>
      <w:r>
        <w:rPr>
          <w:rFonts w:ascii="宋体" w:hAnsi="宋体"/>
          <w:sz w:val="24"/>
          <w:szCs w:val="24"/>
        </w:rPr>
        <w:t>行业</w:t>
      </w:r>
      <w:r>
        <w:rPr>
          <w:rFonts w:hint="eastAsia" w:ascii="宋体" w:hAnsi="宋体" w:eastAsia="宋体" w:cs="宋体"/>
          <w:b w:val="0"/>
          <w:i w:val="0"/>
          <w:caps w:val="0"/>
          <w:color w:val="000000"/>
          <w:spacing w:val="0"/>
          <w:kern w:val="0"/>
          <w:sz w:val="24"/>
          <w:szCs w:val="24"/>
          <w:u w:val="none"/>
          <w:lang w:val="en-US" w:eastAsia="zh-CN" w:bidi="ar"/>
        </w:rPr>
        <w:t>》等文件的要求编制。本单位承诺与《排污许可证申请表》内容一致。待</w:t>
      </w:r>
      <w:r>
        <w:rPr>
          <w:rFonts w:hint="eastAsia" w:ascii="宋体" w:hAnsi="宋体" w:cs="宋体"/>
          <w:b w:val="0"/>
          <w:i w:val="0"/>
          <w:caps w:val="0"/>
          <w:color w:val="000000"/>
          <w:spacing w:val="0"/>
          <w:kern w:val="0"/>
          <w:sz w:val="24"/>
          <w:szCs w:val="24"/>
          <w:u w:val="none"/>
          <w:lang w:val="en-US" w:eastAsia="zh-CN" w:bidi="ar"/>
        </w:rPr>
        <w:t>钢铁</w:t>
      </w:r>
      <w:r>
        <w:rPr>
          <w:rFonts w:hint="eastAsia" w:ascii="宋体" w:hAnsi="宋体" w:eastAsia="宋体" w:cs="宋体"/>
          <w:b w:val="0"/>
          <w:i w:val="0"/>
          <w:caps w:val="0"/>
          <w:color w:val="000000"/>
          <w:spacing w:val="0"/>
          <w:kern w:val="0"/>
          <w:sz w:val="24"/>
          <w:szCs w:val="24"/>
          <w:u w:val="none"/>
          <w:lang w:val="en-US" w:eastAsia="zh-CN" w:bidi="ar"/>
        </w:rPr>
        <w:t>行业排污单位自行监测技术指南发布后，从其规定。</w:t>
      </w:r>
    </w:p>
    <w:p>
      <w:pPr>
        <w:bidi w:val="0"/>
      </w:pPr>
    </w:p>
    <w:p>
      <w:pPr>
        <w:pStyle w:val="3"/>
        <w:bidi w:val="0"/>
      </w:pPr>
    </w:p>
    <w:p>
      <w:pPr>
        <w:numPr>
          <w:ilvl w:val="0"/>
          <w:numId w:val="1"/>
        </w:numPr>
        <w:bidi w:val="0"/>
        <w:sectPr>
          <w:pgSz w:w="11910" w:h="16840"/>
          <w:pgMar w:top="2098" w:right="1680" w:bottom="1984" w:left="1680" w:header="720" w:footer="720" w:gutter="0"/>
          <w:pgBorders>
            <w:top w:val="none" w:sz="0" w:space="0"/>
            <w:left w:val="none" w:sz="0" w:space="0"/>
            <w:bottom w:val="none" w:sz="0" w:space="0"/>
            <w:right w:val="none" w:sz="0" w:space="0"/>
          </w:pgBorders>
          <w:cols w:space="720" w:num="1"/>
        </w:sectPr>
      </w:pPr>
    </w:p>
    <w:p>
      <w:pPr>
        <w:pStyle w:val="4"/>
        <w:tabs>
          <w:tab w:val="left" w:pos="1027"/>
        </w:tabs>
        <w:spacing w:before="76" w:line="240" w:lineRule="auto"/>
        <w:ind w:left="0" w:leftChars="0" w:firstLine="0" w:firstLineChars="0"/>
        <w:jc w:val="both"/>
      </w:pPr>
    </w:p>
    <w:p>
      <w:pPr>
        <w:pStyle w:val="3"/>
        <w:bidi w:val="0"/>
      </w:pPr>
      <w:r>
        <w:t>二、监测内容</w:t>
      </w:r>
    </w:p>
    <w:p>
      <w:pPr>
        <w:numPr>
          <w:ilvl w:val="0"/>
          <w:numId w:val="0"/>
        </w:numPr>
        <w:bidi w:val="0"/>
        <w:ind w:leftChars="200" w:right="0" w:rightChars="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废水监测内容</w:t>
      </w:r>
    </w:p>
    <w:p>
      <w:pPr>
        <w:numPr>
          <w:ilvl w:val="0"/>
          <w:numId w:val="0"/>
        </w:numPr>
        <w:bidi w:val="0"/>
        <w:ind w:leftChars="200" w:right="0" w:rightChars="0"/>
      </w:pPr>
      <w:r>
        <w:rPr>
          <w:rFonts w:hint="eastAsia" w:ascii="宋体" w:hAnsi="宋体" w:eastAsia="宋体" w:cs="宋体"/>
        </w:rPr>
        <w:t>该项目产生的废水监测因子、监测频次等见表1。</w:t>
      </w:r>
    </w:p>
    <w:p>
      <w:pPr>
        <w:pStyle w:val="4"/>
        <w:tabs>
          <w:tab w:val="left" w:pos="1027"/>
        </w:tabs>
        <w:spacing w:before="76" w:line="240" w:lineRule="auto"/>
        <w:ind w:left="367"/>
      </w:pPr>
      <w:r>
        <w:t>表</w:t>
      </w:r>
      <w:r>
        <w:rPr>
          <w:rFonts w:ascii="Times New Roman" w:eastAsia="Times New Roman"/>
        </w:rPr>
        <w:t>1</w:t>
      </w:r>
      <w:r>
        <w:rPr>
          <w:rFonts w:hint="eastAsia" w:ascii="Times New Roman"/>
          <w:lang w:val="en-US" w:eastAsia="zh-CN"/>
        </w:rPr>
        <w:t xml:space="preserve">  </w:t>
      </w:r>
      <w:r>
        <w:t>项目监测指标一览表</w:t>
      </w:r>
    </w:p>
    <w:tbl>
      <w:tblPr>
        <w:tblStyle w:val="9"/>
        <w:tblW w:w="13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79"/>
        <w:gridCol w:w="1233"/>
        <w:gridCol w:w="1062"/>
        <w:gridCol w:w="934"/>
        <w:gridCol w:w="1447"/>
        <w:gridCol w:w="1509"/>
        <w:gridCol w:w="2106"/>
        <w:gridCol w:w="1432"/>
        <w:gridCol w:w="2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4" w:hRule="atLeast"/>
          <w:jc w:val="center"/>
        </w:trPr>
        <w:tc>
          <w:tcPr>
            <w:tcW w:w="779"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污染源类别</w:t>
            </w:r>
          </w:p>
        </w:tc>
        <w:tc>
          <w:tcPr>
            <w:tcW w:w="1233"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排放口编号</w:t>
            </w:r>
          </w:p>
        </w:tc>
        <w:tc>
          <w:tcPr>
            <w:tcW w:w="1062"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排放口名称</w:t>
            </w:r>
          </w:p>
        </w:tc>
        <w:tc>
          <w:tcPr>
            <w:tcW w:w="934"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监测内容</w:t>
            </w:r>
          </w:p>
        </w:tc>
        <w:tc>
          <w:tcPr>
            <w:tcW w:w="1447"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污染物名称</w:t>
            </w:r>
          </w:p>
        </w:tc>
        <w:tc>
          <w:tcPr>
            <w:tcW w:w="1509"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监测设施</w:t>
            </w:r>
          </w:p>
        </w:tc>
        <w:tc>
          <w:tcPr>
            <w:tcW w:w="2106"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手工监测采样方法及个数</w:t>
            </w:r>
          </w:p>
        </w:tc>
        <w:tc>
          <w:tcPr>
            <w:tcW w:w="1432"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手工监测频次</w:t>
            </w:r>
          </w:p>
        </w:tc>
        <w:tc>
          <w:tcPr>
            <w:tcW w:w="2635"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手工测定方法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废水</w:t>
            </w:r>
          </w:p>
        </w:tc>
        <w:tc>
          <w:tcPr>
            <w:tcW w:w="1233"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Style w:val="10"/>
                <w:rFonts w:hint="eastAsia" w:ascii="宋体" w:hAnsi="宋体" w:eastAsia="宋体" w:cs="宋体"/>
                <w:kern w:val="2"/>
                <w:sz w:val="21"/>
                <w:szCs w:val="21"/>
                <w:lang w:val="en-US" w:eastAsia="zh-CN" w:bidi="ar-SA"/>
              </w:rPr>
              <w:t>DW001</w:t>
            </w:r>
          </w:p>
        </w:tc>
        <w:tc>
          <w:tcPr>
            <w:tcW w:w="1062"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Style w:val="10"/>
                <w:rFonts w:hint="eastAsia" w:ascii="宋体" w:hAnsi="宋体" w:eastAsia="宋体" w:cs="宋体"/>
                <w:kern w:val="2"/>
                <w:sz w:val="21"/>
                <w:szCs w:val="21"/>
                <w:lang w:val="en-US" w:eastAsia="zh-CN" w:bidi="ar-SA"/>
              </w:rPr>
              <w:t>湿熄焦回用水池</w:t>
            </w:r>
          </w:p>
        </w:tc>
        <w:tc>
          <w:tcPr>
            <w:tcW w:w="934" w:type="dxa"/>
            <w:tcBorders>
              <w:tl2br w:val="nil"/>
              <w:tr2bl w:val="nil"/>
            </w:tcBorders>
            <w:vAlign w:val="center"/>
          </w:tcPr>
          <w:p>
            <w:pPr>
              <w:pStyle w:val="7"/>
              <w:bidi w:val="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水温,流量</w:t>
            </w: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Style w:val="10"/>
                <w:rFonts w:hint="eastAsia" w:ascii="宋体" w:hAnsi="宋体" w:eastAsia="宋体" w:cs="宋体"/>
                <w:kern w:val="2"/>
                <w:sz w:val="21"/>
                <w:szCs w:val="21"/>
                <w:lang w:val="en-US" w:eastAsia="zh-CN" w:bidi="ar-SA"/>
              </w:rPr>
              <w:t>挥发酚</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T6新世纪 型紫外可见分光光度计</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Style w:val="10"/>
                <w:rFonts w:hint="eastAsia" w:ascii="宋体" w:hAnsi="宋体" w:eastAsia="宋体" w:cs="宋体"/>
                <w:kern w:val="2"/>
                <w:sz w:val="21"/>
                <w:szCs w:val="21"/>
                <w:lang w:val="en-US" w:eastAsia="zh-CN" w:bidi="ar-SA"/>
              </w:rPr>
              <w:t>非连续采样 至少3个</w:t>
            </w:r>
          </w:p>
        </w:tc>
        <w:tc>
          <w:tcPr>
            <w:tcW w:w="1432"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4-氨基安替比林分光光度法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DW002</w:t>
            </w:r>
          </w:p>
        </w:tc>
        <w:tc>
          <w:tcPr>
            <w:tcW w:w="1062" w:type="dxa"/>
            <w:vMerge w:val="restart"/>
            <w:tcBorders>
              <w:tl2br w:val="nil"/>
              <w:tr2bl w:val="nil"/>
            </w:tcBorders>
            <w:vAlign w:val="center"/>
          </w:tcPr>
          <w:p>
            <w:pPr>
              <w:pStyle w:val="7"/>
              <w:bidi w:val="0"/>
              <w:jc w:val="center"/>
              <w:rPr>
                <w:rFonts w:hint="eastAsia" w:ascii="宋体" w:hAnsi="宋体" w:eastAsia="宋体" w:cs="宋体"/>
                <w:sz w:val="21"/>
                <w:szCs w:val="21"/>
                <w:lang w:eastAsia="zh-CN"/>
              </w:rPr>
            </w:pPr>
            <w:r>
              <w:rPr>
                <w:rStyle w:val="10"/>
                <w:rFonts w:hint="eastAsia" w:ascii="宋体" w:hAnsi="宋体" w:eastAsia="宋体" w:cs="宋体"/>
                <w:kern w:val="2"/>
                <w:sz w:val="21"/>
                <w:szCs w:val="21"/>
                <w:lang w:val="en-US" w:eastAsia="zh-CN" w:bidi="ar-SA"/>
              </w:rPr>
              <w:t>湿熄焦补水口</w:t>
            </w:r>
          </w:p>
        </w:tc>
        <w:tc>
          <w:tcPr>
            <w:tcW w:w="934" w:type="dxa"/>
            <w:vMerge w:val="restart"/>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流量，水温</w:t>
            </w: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PH</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PHS-3E 型酸度计</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32"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一周</w:t>
            </w: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玻璃电极法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悬浮物</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真空抽滤泵</w:t>
            </w:r>
            <w:r>
              <w:rPr>
                <w:rFonts w:hint="eastAsia" w:ascii="宋体" w:hAnsi="宋体" w:eastAsia="宋体" w:cs="宋体"/>
                <w:sz w:val="21"/>
                <w:szCs w:val="21"/>
                <w:lang w:val="en-US" w:eastAsia="zh-CN"/>
              </w:rPr>
              <w:t>-10</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化学需氧量</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KN-COD12 型回流消解仪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635" w:type="dxa"/>
            <w:tcBorders>
              <w:tl2br w:val="nil"/>
              <w:tr2bl w:val="nil"/>
            </w:tcBorders>
            <w:vAlign w:val="center"/>
          </w:tcPr>
          <w:p>
            <w:pPr>
              <w:pStyle w:val="7"/>
              <w:bidi w:val="0"/>
              <w:jc w:val="center"/>
              <w:rPr>
                <w:rFonts w:hint="eastAsia" w:ascii="宋体" w:hAnsi="宋体" w:eastAsia="宋体" w:cs="宋体"/>
                <w:sz w:val="21"/>
                <w:szCs w:val="21"/>
                <w:lang w:eastAsia="zh-CN"/>
              </w:rPr>
            </w:pPr>
            <w:r>
              <w:rPr>
                <w:rFonts w:hint="eastAsia" w:ascii="宋体" w:hAnsi="宋体" w:cs="宋体"/>
                <w:sz w:val="21"/>
                <w:szCs w:val="21"/>
                <w:lang w:eastAsia="zh-CN"/>
              </w:rPr>
              <w:t>重铬酸盐发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氨氮（NH3-N）</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T6新世纪 型紫外可见分光光度计</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635" w:type="dxa"/>
            <w:tcBorders>
              <w:tl2br w:val="nil"/>
              <w:tr2bl w:val="nil"/>
            </w:tcBorders>
            <w:vAlign w:val="center"/>
          </w:tcPr>
          <w:p>
            <w:pPr>
              <w:pStyle w:val="7"/>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挥发酚</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T6新世纪 型紫外可见分光光度计</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635"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4-氨基安替比林分光光度法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氰化物</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T6新世纪 型紫外可见分光光度计</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635"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异烟酸</w:t>
            </w:r>
            <w:r>
              <w:rPr>
                <w:rFonts w:hint="eastAsia" w:ascii="宋体" w:hAnsi="宋体" w:eastAsia="宋体" w:cs="宋体"/>
                <w:sz w:val="21"/>
                <w:szCs w:val="21"/>
                <w:lang w:val="en-US" w:eastAsia="zh-CN"/>
              </w:rPr>
              <w:t>-吡唑啉酮发光光度法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DW003</w:t>
            </w:r>
          </w:p>
        </w:tc>
        <w:tc>
          <w:tcPr>
            <w:tcW w:w="1062"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酚氰废水处理站出水-中水</w:t>
            </w:r>
          </w:p>
        </w:tc>
        <w:tc>
          <w:tcPr>
            <w:tcW w:w="934"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流量，水温</w:t>
            </w: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多环芳烃</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高效液相色谱仪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一月</w:t>
            </w: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液液萃取高效液相色谱法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lang w:val="en-US" w:eastAsia="zh-CN"/>
              </w:rPr>
            </w:pPr>
          </w:p>
        </w:tc>
        <w:tc>
          <w:tcPr>
            <w:tcW w:w="1062" w:type="dxa"/>
            <w:vMerge w:val="continue"/>
            <w:tcBorders>
              <w:tl2br w:val="nil"/>
              <w:tr2bl w:val="nil"/>
            </w:tcBorders>
            <w:vAlign w:val="center"/>
          </w:tcPr>
          <w:p>
            <w:pPr>
              <w:pStyle w:val="7"/>
              <w:bidi w:val="0"/>
              <w:jc w:val="center"/>
              <w:rPr>
                <w:rStyle w:val="10"/>
                <w:rFonts w:hint="eastAsia" w:ascii="宋体" w:hAnsi="宋体" w:eastAsia="宋体" w:cs="宋体"/>
                <w:kern w:val="2"/>
                <w:sz w:val="21"/>
                <w:szCs w:val="21"/>
                <w:lang w:val="en-US" w:eastAsia="zh-CN" w:bidi="ar-SA"/>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lang w:val="en-US" w:eastAsia="zh-CN"/>
              </w:rPr>
            </w:pP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苯并芘</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高效液相色谱仪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液液萃取高效液相色谱法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DW004</w:t>
            </w:r>
          </w:p>
        </w:tc>
        <w:tc>
          <w:tcPr>
            <w:tcW w:w="1062" w:type="dxa"/>
            <w:vMerge w:val="restart"/>
            <w:tcBorders>
              <w:tl2br w:val="nil"/>
              <w:tr2bl w:val="nil"/>
            </w:tcBorders>
            <w:vAlign w:val="center"/>
          </w:tcPr>
          <w:p>
            <w:pPr>
              <w:pStyle w:val="7"/>
              <w:bidi w:val="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酚氰废水处理站出水-浓盐水</w:t>
            </w:r>
          </w:p>
        </w:tc>
        <w:tc>
          <w:tcPr>
            <w:tcW w:w="934"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流量，水温</w:t>
            </w: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多环芳烃</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高效液相色谱仪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一月</w:t>
            </w: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液液萃取高效液相色谱法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lang w:val="en-US" w:eastAsia="zh-CN"/>
              </w:rPr>
            </w:pPr>
          </w:p>
        </w:tc>
        <w:tc>
          <w:tcPr>
            <w:tcW w:w="1062" w:type="dxa"/>
            <w:vMerge w:val="continue"/>
            <w:tcBorders>
              <w:tl2br w:val="nil"/>
              <w:tr2bl w:val="nil"/>
            </w:tcBorders>
            <w:vAlign w:val="center"/>
          </w:tcPr>
          <w:p>
            <w:pPr>
              <w:pStyle w:val="7"/>
              <w:bidi w:val="0"/>
              <w:jc w:val="center"/>
              <w:rPr>
                <w:rStyle w:val="10"/>
                <w:rFonts w:hint="eastAsia" w:ascii="宋体" w:hAnsi="宋体" w:eastAsia="宋体" w:cs="宋体"/>
                <w:kern w:val="2"/>
                <w:sz w:val="21"/>
                <w:szCs w:val="21"/>
                <w:lang w:val="en-US" w:eastAsia="zh-CN" w:bidi="ar-SA"/>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lang w:val="en-US" w:eastAsia="zh-CN"/>
              </w:rPr>
            </w:pP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苯并芘</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高效液相色谱仪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液液萃取高效液相色谱法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DW013</w:t>
            </w:r>
          </w:p>
        </w:tc>
        <w:tc>
          <w:tcPr>
            <w:tcW w:w="1062"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雨水总排口</w:t>
            </w:r>
            <w:r>
              <w:rPr>
                <w:rFonts w:hint="eastAsia" w:ascii="宋体" w:hAnsi="宋体" w:eastAsia="宋体" w:cs="宋体"/>
                <w:sz w:val="21"/>
                <w:szCs w:val="21"/>
                <w:lang w:val="en-US" w:eastAsia="zh-CN"/>
              </w:rPr>
              <w:t>1</w:t>
            </w:r>
          </w:p>
        </w:tc>
        <w:tc>
          <w:tcPr>
            <w:tcW w:w="934" w:type="dxa"/>
            <w:vMerge w:val="restart"/>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流量，水温</w:t>
            </w:r>
          </w:p>
        </w:tc>
        <w:tc>
          <w:tcPr>
            <w:tcW w:w="1447"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悬浮物</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真空抽滤泵</w:t>
            </w:r>
            <w:r>
              <w:rPr>
                <w:rFonts w:hint="eastAsia" w:ascii="宋体" w:hAnsi="宋体" w:eastAsia="宋体" w:cs="宋体"/>
                <w:sz w:val="21"/>
                <w:szCs w:val="21"/>
                <w:lang w:val="en-US" w:eastAsia="zh-CN"/>
              </w:rPr>
              <w:t>-10</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Style w:val="10"/>
                <w:rFonts w:hint="eastAsia" w:ascii="宋体" w:hAnsi="宋体" w:eastAsia="宋体" w:cs="Times New Roman"/>
                <w:kern w:val="2"/>
                <w:sz w:val="21"/>
                <w:lang w:val="en-US" w:eastAsia="zh-CN" w:bidi="ar-SA"/>
              </w:rPr>
              <w:t>雨水排放期间每日监测一次</w:t>
            </w:r>
          </w:p>
        </w:tc>
        <w:tc>
          <w:tcPr>
            <w:tcW w:w="2635"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化学需氧量</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5B-3A(V7)</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型</w:t>
            </w:r>
            <w:r>
              <w:rPr>
                <w:rFonts w:hint="eastAsia" w:ascii="宋体" w:hAnsi="宋体" w:eastAsia="宋体" w:cs="宋体"/>
                <w:sz w:val="21"/>
                <w:szCs w:val="21"/>
                <w:lang w:val="en-US" w:eastAsia="zh-CN"/>
              </w:rPr>
              <w:t xml:space="preserve"> 快速测定仪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c>
          <w:tcPr>
            <w:tcW w:w="2635"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eastAsia="zh-CN"/>
              </w:rPr>
              <w:t>快速消解分光光度法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氨氮（NH3-N）</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T6新世纪 型紫外可见分光光度计</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石油类</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OIL480</w:t>
            </w:r>
            <w:r>
              <w:rPr>
                <w:rFonts w:hint="eastAsia" w:ascii="宋体" w:hAnsi="宋体" w:eastAsia="宋体" w:cs="宋体"/>
                <w:sz w:val="21"/>
                <w:szCs w:val="21"/>
                <w:lang w:val="en-US" w:eastAsia="zh-CN"/>
              </w:rPr>
              <w:t xml:space="preserve"> 型红外分光测油仪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红外分光光度法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DW014</w:t>
            </w:r>
          </w:p>
        </w:tc>
        <w:tc>
          <w:tcPr>
            <w:tcW w:w="1062"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eastAsia="zh-CN"/>
              </w:rPr>
              <w:t>雨水总排口</w:t>
            </w:r>
            <w:r>
              <w:rPr>
                <w:rFonts w:hint="eastAsia" w:ascii="宋体" w:hAnsi="宋体" w:eastAsia="宋体" w:cs="宋体"/>
                <w:sz w:val="21"/>
                <w:szCs w:val="21"/>
                <w:lang w:val="en-US" w:eastAsia="zh-CN"/>
              </w:rPr>
              <w:t>2</w:t>
            </w:r>
          </w:p>
        </w:tc>
        <w:tc>
          <w:tcPr>
            <w:tcW w:w="934" w:type="dxa"/>
            <w:vMerge w:val="restart"/>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流量，水温</w:t>
            </w: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悬浮物</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真空抽滤泵</w:t>
            </w:r>
            <w:r>
              <w:rPr>
                <w:rFonts w:hint="eastAsia" w:ascii="宋体" w:hAnsi="宋体" w:eastAsia="宋体" w:cs="宋体"/>
                <w:sz w:val="21"/>
                <w:szCs w:val="21"/>
                <w:lang w:val="en-US" w:eastAsia="zh-CN"/>
              </w:rPr>
              <w:t>-10</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Style w:val="10"/>
                <w:rFonts w:hint="eastAsia" w:ascii="宋体" w:hAnsi="宋体" w:eastAsia="宋体" w:cs="Times New Roman"/>
                <w:kern w:val="2"/>
                <w:sz w:val="21"/>
                <w:lang w:val="en-US" w:eastAsia="zh-CN" w:bidi="ar-SA"/>
              </w:rPr>
              <w:t>雨水排放期间每日监测一次</w:t>
            </w: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化学需氧量</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5B-3A(V7)</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型</w:t>
            </w:r>
            <w:r>
              <w:rPr>
                <w:rFonts w:hint="eastAsia" w:ascii="宋体" w:hAnsi="宋体" w:eastAsia="宋体" w:cs="宋体"/>
                <w:sz w:val="21"/>
                <w:szCs w:val="21"/>
                <w:lang w:val="en-US" w:eastAsia="zh-CN"/>
              </w:rPr>
              <w:t xml:space="preserve"> 快速测定仪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快速消解分光光度法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氨氮（NH3-N）</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T6新世纪 型紫外可见分光光度计</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石油类</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OIL480</w:t>
            </w:r>
            <w:r>
              <w:rPr>
                <w:rFonts w:hint="eastAsia" w:ascii="宋体" w:hAnsi="宋体" w:eastAsia="宋体" w:cs="宋体"/>
                <w:sz w:val="21"/>
                <w:szCs w:val="21"/>
                <w:lang w:val="en-US" w:eastAsia="zh-CN"/>
              </w:rPr>
              <w:t xml:space="preserve"> 型红外分光测油仪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红外分光光度法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bidi="zh-CN"/>
              </w:rPr>
              <w:t>DW015</w:t>
            </w:r>
          </w:p>
        </w:tc>
        <w:tc>
          <w:tcPr>
            <w:tcW w:w="1062"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雨水总排口</w:t>
            </w:r>
          </w:p>
        </w:tc>
        <w:tc>
          <w:tcPr>
            <w:tcW w:w="934"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rPr>
              <w:t>流量，水温</w:t>
            </w: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悬浮物</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真空抽滤泵</w:t>
            </w:r>
            <w:r>
              <w:rPr>
                <w:rFonts w:hint="eastAsia" w:ascii="宋体" w:hAnsi="宋体" w:eastAsia="宋体" w:cs="宋体"/>
                <w:sz w:val="21"/>
                <w:szCs w:val="21"/>
                <w:lang w:val="en-US" w:eastAsia="zh-CN"/>
              </w:rPr>
              <w:t>-10</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Times New Roman"/>
                <w:kern w:val="2"/>
                <w:sz w:val="21"/>
                <w:lang w:val="en-US" w:eastAsia="zh-CN" w:bidi="ar-SA"/>
              </w:rPr>
              <w:t>雨水排放期间每日监测一次</w:t>
            </w: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化学需氧量</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rPr>
              <w:t>5B-3A(V7)</w:t>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t>型</w:t>
            </w:r>
            <w:r>
              <w:rPr>
                <w:rFonts w:hint="eastAsia" w:ascii="宋体" w:hAnsi="宋体" w:eastAsia="宋体" w:cs="宋体"/>
                <w:sz w:val="21"/>
                <w:szCs w:val="21"/>
                <w:lang w:val="en-US" w:eastAsia="zh-CN"/>
              </w:rPr>
              <w:t xml:space="preserve"> 快速测定仪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快速消解分光光度法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氨氮（NH3-N）</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T6新世纪 型紫外可见分光光度计</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779"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233"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6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93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44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石油类</w:t>
            </w:r>
          </w:p>
        </w:tc>
        <w:tc>
          <w:tcPr>
            <w:tcW w:w="15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rPr>
              <w:t>OIL480</w:t>
            </w:r>
            <w:r>
              <w:rPr>
                <w:rFonts w:hint="eastAsia" w:ascii="宋体" w:hAnsi="宋体" w:eastAsia="宋体" w:cs="宋体"/>
                <w:sz w:val="21"/>
                <w:szCs w:val="21"/>
                <w:lang w:val="en-US" w:eastAsia="zh-CN"/>
              </w:rPr>
              <w:t xml:space="preserve"> 型红外分光测油仪</w:t>
            </w:r>
          </w:p>
        </w:tc>
        <w:tc>
          <w:tcPr>
            <w:tcW w:w="210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3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p>
        </w:tc>
        <w:tc>
          <w:tcPr>
            <w:tcW w:w="263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红外分光光度法</w:t>
            </w:r>
          </w:p>
        </w:tc>
      </w:tr>
    </w:tbl>
    <w:p>
      <w:pPr>
        <w:spacing w:after="0" w:line="220" w:lineRule="exact"/>
        <w:jc w:val="center"/>
        <w:rPr>
          <w:rFonts w:ascii="Times New Roman"/>
          <w:sz w:val="21"/>
        </w:rPr>
        <w:sectPr>
          <w:pgSz w:w="16840" w:h="11910" w:orient="landscape"/>
          <w:pgMar w:top="1587" w:right="2098" w:bottom="1474" w:left="1984" w:header="720" w:footer="720" w:gutter="0"/>
          <w:pgBorders>
            <w:top w:val="none" w:sz="0" w:space="0"/>
            <w:left w:val="none" w:sz="0" w:space="0"/>
            <w:bottom w:val="none" w:sz="0" w:space="0"/>
            <w:right w:val="none" w:sz="0" w:space="0"/>
          </w:pgBorders>
          <w:cols w:space="720" w:num="1"/>
        </w:sectPr>
      </w:pPr>
    </w:p>
    <w:p>
      <w:pPr>
        <w:bidi w:val="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2</w:t>
      </w:r>
      <w:r>
        <w:rPr>
          <w:rFonts w:hint="eastAsia" w:ascii="宋体" w:hAnsi="宋体" w:eastAsia="宋体" w:cs="宋体"/>
          <w:lang w:eastAsia="zh-CN"/>
        </w:rPr>
        <w:t>）</w:t>
      </w:r>
      <w:r>
        <w:rPr>
          <w:rFonts w:hint="eastAsia" w:ascii="宋体" w:hAnsi="宋体" w:eastAsia="宋体" w:cs="宋体"/>
        </w:rPr>
        <w:t>有组织废气监测内容</w:t>
      </w:r>
    </w:p>
    <w:p>
      <w:pPr>
        <w:bidi w:val="0"/>
        <w:rPr>
          <w:rFonts w:hint="eastAsia" w:ascii="宋体" w:hAnsi="宋体" w:eastAsia="宋体" w:cs="宋体"/>
        </w:rPr>
      </w:pPr>
      <w:r>
        <w:rPr>
          <w:rFonts w:hint="eastAsia" w:ascii="宋体" w:hAnsi="宋体" w:eastAsia="宋体" w:cs="宋体"/>
        </w:rPr>
        <w:t>该项目产生的有组织废气监测因子、监测频次等见表2。</w:t>
      </w:r>
    </w:p>
    <w:p>
      <w:pPr>
        <w:pStyle w:val="4"/>
        <w:tabs>
          <w:tab w:val="left" w:pos="1029"/>
        </w:tabs>
        <w:spacing w:line="240" w:lineRule="auto"/>
        <w:ind w:left="369"/>
      </w:pPr>
      <w:r>
        <w:t>表</w:t>
      </w:r>
      <w:r>
        <w:rPr>
          <w:rFonts w:ascii="Times New Roman" w:eastAsia="Times New Roman"/>
        </w:rPr>
        <w:t>2</w:t>
      </w:r>
      <w:r>
        <w:rPr>
          <w:rFonts w:hint="eastAsia" w:ascii="Times New Roman"/>
          <w:lang w:val="en-US" w:eastAsia="zh-CN"/>
        </w:rPr>
        <w:t xml:space="preserve">  </w:t>
      </w:r>
      <w:r>
        <w:t>项目监测指标一览表</w:t>
      </w:r>
    </w:p>
    <w:tbl>
      <w:tblPr>
        <w:tblStyle w:val="9"/>
        <w:tblW w:w="13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5"/>
        <w:gridCol w:w="803"/>
        <w:gridCol w:w="1395"/>
        <w:gridCol w:w="1515"/>
        <w:gridCol w:w="1515"/>
        <w:gridCol w:w="1020"/>
        <w:gridCol w:w="2025"/>
        <w:gridCol w:w="1417"/>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5" w:hRule="atLeast"/>
          <w:jc w:val="center"/>
        </w:trPr>
        <w:tc>
          <w:tcPr>
            <w:tcW w:w="785" w:type="dxa"/>
            <w:tcBorders>
              <w:tl2br w:val="nil"/>
              <w:tr2bl w:val="nil"/>
            </w:tcBorders>
            <w:vAlign w:val="center"/>
          </w:tcPr>
          <w:p>
            <w:pPr>
              <w:pStyle w:val="7"/>
              <w:bidi w:val="0"/>
              <w:spacing w:line="240" w:lineRule="auto"/>
              <w:rPr>
                <w:b/>
                <w:bCs/>
              </w:rPr>
            </w:pPr>
            <w:r>
              <w:rPr>
                <w:b/>
                <w:bCs/>
              </w:rPr>
              <w:t>污染源类</w:t>
            </w:r>
          </w:p>
          <w:p>
            <w:pPr>
              <w:pStyle w:val="7"/>
              <w:bidi w:val="0"/>
              <w:spacing w:line="240" w:lineRule="auto"/>
              <w:rPr>
                <w:b/>
                <w:bCs/>
              </w:rPr>
            </w:pPr>
            <w:r>
              <w:rPr>
                <w:b/>
                <w:bCs/>
              </w:rPr>
              <w:t>别</w:t>
            </w:r>
          </w:p>
        </w:tc>
        <w:tc>
          <w:tcPr>
            <w:tcW w:w="803" w:type="dxa"/>
            <w:tcBorders>
              <w:tl2br w:val="nil"/>
              <w:tr2bl w:val="nil"/>
            </w:tcBorders>
            <w:vAlign w:val="center"/>
          </w:tcPr>
          <w:p>
            <w:pPr>
              <w:pStyle w:val="7"/>
              <w:bidi w:val="0"/>
              <w:spacing w:line="240" w:lineRule="auto"/>
              <w:rPr>
                <w:b/>
                <w:bCs/>
              </w:rPr>
            </w:pPr>
            <w:r>
              <w:rPr>
                <w:b/>
                <w:bCs/>
              </w:rPr>
              <w:t>排放口编号</w:t>
            </w:r>
          </w:p>
        </w:tc>
        <w:tc>
          <w:tcPr>
            <w:tcW w:w="1395" w:type="dxa"/>
            <w:tcBorders>
              <w:tl2br w:val="nil"/>
              <w:tr2bl w:val="nil"/>
            </w:tcBorders>
            <w:vAlign w:val="center"/>
          </w:tcPr>
          <w:p>
            <w:pPr>
              <w:pStyle w:val="7"/>
              <w:bidi w:val="0"/>
              <w:spacing w:line="240" w:lineRule="auto"/>
              <w:rPr>
                <w:b/>
                <w:bCs/>
              </w:rPr>
            </w:pPr>
            <w:r>
              <w:rPr>
                <w:b/>
                <w:bCs/>
              </w:rPr>
              <w:t>排放口名称</w:t>
            </w:r>
          </w:p>
        </w:tc>
        <w:tc>
          <w:tcPr>
            <w:tcW w:w="1515" w:type="dxa"/>
            <w:tcBorders>
              <w:tl2br w:val="nil"/>
              <w:tr2bl w:val="nil"/>
            </w:tcBorders>
            <w:vAlign w:val="center"/>
          </w:tcPr>
          <w:p>
            <w:pPr>
              <w:pStyle w:val="7"/>
              <w:bidi w:val="0"/>
              <w:spacing w:line="240" w:lineRule="auto"/>
              <w:rPr>
                <w:b/>
                <w:bCs/>
              </w:rPr>
            </w:pPr>
            <w:r>
              <w:rPr>
                <w:b/>
                <w:bCs/>
              </w:rPr>
              <w:t>监测内容</w:t>
            </w:r>
          </w:p>
        </w:tc>
        <w:tc>
          <w:tcPr>
            <w:tcW w:w="1515" w:type="dxa"/>
            <w:tcBorders>
              <w:tl2br w:val="nil"/>
              <w:tr2bl w:val="nil"/>
            </w:tcBorders>
            <w:vAlign w:val="center"/>
          </w:tcPr>
          <w:p>
            <w:pPr>
              <w:pStyle w:val="7"/>
              <w:bidi w:val="0"/>
              <w:spacing w:line="240" w:lineRule="auto"/>
              <w:rPr>
                <w:b/>
                <w:bCs/>
              </w:rPr>
            </w:pPr>
            <w:r>
              <w:rPr>
                <w:b/>
                <w:bCs/>
              </w:rPr>
              <w:t>污染物名称</w:t>
            </w:r>
          </w:p>
        </w:tc>
        <w:tc>
          <w:tcPr>
            <w:tcW w:w="1020" w:type="dxa"/>
            <w:tcBorders>
              <w:tl2br w:val="nil"/>
              <w:tr2bl w:val="nil"/>
            </w:tcBorders>
            <w:vAlign w:val="center"/>
          </w:tcPr>
          <w:p>
            <w:pPr>
              <w:pStyle w:val="7"/>
              <w:bidi w:val="0"/>
              <w:spacing w:line="240" w:lineRule="auto"/>
              <w:rPr>
                <w:b/>
                <w:bCs/>
              </w:rPr>
            </w:pPr>
            <w:r>
              <w:rPr>
                <w:b/>
                <w:bCs/>
              </w:rPr>
              <w:t>监测设施</w:t>
            </w:r>
          </w:p>
        </w:tc>
        <w:tc>
          <w:tcPr>
            <w:tcW w:w="2025" w:type="dxa"/>
            <w:tcBorders>
              <w:tl2br w:val="nil"/>
              <w:tr2bl w:val="nil"/>
            </w:tcBorders>
            <w:vAlign w:val="center"/>
          </w:tcPr>
          <w:p>
            <w:pPr>
              <w:pStyle w:val="7"/>
              <w:bidi w:val="0"/>
              <w:spacing w:line="240" w:lineRule="auto"/>
              <w:rPr>
                <w:b/>
                <w:bCs/>
              </w:rPr>
            </w:pPr>
            <w:r>
              <w:rPr>
                <w:b/>
                <w:bCs/>
              </w:rPr>
              <w:t>手工监测采样方法及个数</w:t>
            </w:r>
          </w:p>
        </w:tc>
        <w:tc>
          <w:tcPr>
            <w:tcW w:w="1417" w:type="dxa"/>
            <w:tcBorders>
              <w:tl2br w:val="nil"/>
              <w:tr2bl w:val="nil"/>
            </w:tcBorders>
            <w:vAlign w:val="center"/>
          </w:tcPr>
          <w:p>
            <w:pPr>
              <w:pStyle w:val="7"/>
              <w:bidi w:val="0"/>
              <w:spacing w:line="240" w:lineRule="auto"/>
              <w:rPr>
                <w:b/>
                <w:bCs/>
              </w:rPr>
            </w:pPr>
            <w:r>
              <w:rPr>
                <w:b/>
                <w:bCs/>
              </w:rPr>
              <w:t>手工监测频次</w:t>
            </w:r>
          </w:p>
        </w:tc>
        <w:tc>
          <w:tcPr>
            <w:tcW w:w="2680" w:type="dxa"/>
            <w:tcBorders>
              <w:tl2br w:val="nil"/>
              <w:tr2bl w:val="nil"/>
            </w:tcBorders>
            <w:vAlign w:val="center"/>
          </w:tcPr>
          <w:p>
            <w:pPr>
              <w:pStyle w:val="7"/>
              <w:bidi w:val="0"/>
              <w:spacing w:line="240" w:lineRule="auto"/>
              <w:rPr>
                <w:b/>
                <w:bCs/>
              </w:rPr>
            </w:pPr>
            <w:r>
              <w:rPr>
                <w:b/>
                <w:bCs/>
              </w:rPr>
              <w:t>手工测定方法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785" w:type="dxa"/>
            <w:vMerge w:val="restart"/>
            <w:tcBorders>
              <w:tl2br w:val="nil"/>
              <w:tr2bl w:val="nil"/>
            </w:tcBorders>
            <w:vAlign w:val="center"/>
          </w:tcPr>
          <w:p>
            <w:pPr>
              <w:pStyle w:val="7"/>
              <w:bidi w:val="0"/>
              <w:spacing w:line="240" w:lineRule="auto"/>
              <w:rPr>
                <w:rFonts w:hint="eastAsia" w:ascii="宋体" w:hAnsi="宋体" w:eastAsia="宋体" w:cs="宋体"/>
              </w:rPr>
            </w:pPr>
            <w:r>
              <w:rPr>
                <w:rFonts w:hint="eastAsia" w:ascii="宋体" w:hAnsi="宋体" w:eastAsia="宋体" w:cs="宋体"/>
              </w:rPr>
              <w:t>有组织废气</w:t>
            </w: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DA001</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发电排口</w:t>
            </w:r>
          </w:p>
        </w:tc>
        <w:tc>
          <w:tcPr>
            <w:tcW w:w="1515" w:type="dxa"/>
            <w:vMerge w:val="restart"/>
            <w:tcBorders>
              <w:tl2br w:val="nil"/>
              <w:tr2bl w:val="nil"/>
            </w:tcBorders>
            <w:vAlign w:val="center"/>
          </w:tcPr>
          <w:p>
            <w:pPr>
              <w:pStyle w:val="7"/>
              <w:bidi w:val="0"/>
              <w:spacing w:line="240" w:lineRule="auto"/>
              <w:ind w:left="0" w:leftChars="0" w:right="0" w:rightChars="0" w:firstLine="0" w:firstLineChars="0"/>
              <w:jc w:val="both"/>
              <w:rPr>
                <w:rFonts w:hint="eastAsia" w:ascii="宋体" w:hAnsi="宋体" w:eastAsia="宋体" w:cs="宋体"/>
                <w:sz w:val="21"/>
                <w:szCs w:val="24"/>
                <w:lang w:val="zh-CN" w:eastAsia="zh-CN" w:bidi="zh-CN"/>
              </w:rPr>
            </w:pPr>
          </w:p>
          <w:p>
            <w:pPr>
              <w:pStyle w:val="7"/>
              <w:bidi w:val="0"/>
              <w:spacing w:line="240" w:lineRule="auto"/>
              <w:ind w:left="0" w:leftChars="0" w:right="0" w:rightChars="0" w:firstLine="0" w:firstLineChars="0"/>
              <w:rPr>
                <w:rFonts w:hint="eastAsia" w:ascii="宋体" w:hAnsi="宋体" w:eastAsia="宋体" w:cs="宋体"/>
                <w:sz w:val="21"/>
                <w:szCs w:val="24"/>
                <w:lang w:val="zh-CN" w:eastAsia="zh-CN" w:bidi="zh-CN"/>
              </w:rPr>
            </w:pPr>
            <w:r>
              <w:rPr>
                <w:rFonts w:hint="eastAsia" w:ascii="宋体" w:hAnsi="宋体" w:eastAsia="宋体" w:cs="宋体"/>
              </w:rPr>
              <w:t>烟气流速</w:t>
            </w:r>
            <w:r>
              <w:rPr>
                <w:rFonts w:hint="eastAsia" w:ascii="宋体" w:hAnsi="宋体" w:eastAsia="宋体" w:cs="宋体"/>
                <w:lang w:eastAsia="zh-CN"/>
              </w:rPr>
              <w:t>、</w:t>
            </w:r>
            <w:r>
              <w:rPr>
                <w:rFonts w:hint="eastAsia" w:ascii="宋体" w:hAnsi="宋体" w:eastAsia="宋体" w:cs="宋体"/>
              </w:rPr>
              <w:t>烟气温度</w:t>
            </w:r>
            <w:r>
              <w:rPr>
                <w:rFonts w:hint="eastAsia" w:ascii="宋体" w:hAnsi="宋体" w:eastAsia="宋体" w:cs="宋体"/>
                <w:lang w:eastAsia="zh-CN"/>
              </w:rPr>
              <w:t>、</w:t>
            </w:r>
            <w:r>
              <w:rPr>
                <w:rFonts w:hint="eastAsia" w:ascii="宋体" w:hAnsi="宋体" w:eastAsia="宋体" w:cs="宋体"/>
              </w:rPr>
              <w:t>烟气含湿量</w:t>
            </w:r>
            <w:r>
              <w:rPr>
                <w:rFonts w:hint="eastAsia" w:ascii="宋体" w:hAnsi="宋体" w:eastAsia="宋体" w:cs="宋体"/>
                <w:lang w:eastAsia="zh-CN"/>
              </w:rPr>
              <w:t>、</w:t>
            </w:r>
            <w:r>
              <w:rPr>
                <w:rFonts w:hint="eastAsia" w:ascii="宋体" w:hAnsi="宋体" w:eastAsia="宋体" w:cs="宋体"/>
              </w:rPr>
              <w:t>烟道截面积</w:t>
            </w:r>
          </w:p>
          <w:p>
            <w:pPr>
              <w:pStyle w:val="7"/>
              <w:bidi w:val="0"/>
              <w:spacing w:line="240" w:lineRule="auto"/>
              <w:rPr>
                <w:rFonts w:hint="eastAsia" w:ascii="宋体" w:hAnsi="宋体" w:eastAsia="宋体" w:cs="宋体"/>
              </w:rPr>
            </w:pPr>
          </w:p>
        </w:tc>
        <w:tc>
          <w:tcPr>
            <w:tcW w:w="1515"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lang w:val="zh-CN" w:eastAsia="zh-CN"/>
              </w:rPr>
            </w:pPr>
            <w:r>
              <w:rPr>
                <w:rFonts w:hint="eastAsia" w:ascii="宋体" w:hAnsi="宋体" w:eastAsia="宋体" w:cs="宋体"/>
                <w:lang w:val="en-US" w:eastAsia="en-US"/>
              </w:rPr>
              <w:t>激光后向闪射法</w:t>
            </w:r>
          </w:p>
        </w:tc>
        <w:tc>
          <w:tcPr>
            <w:tcW w:w="2025" w:type="dxa"/>
            <w:tcBorders>
              <w:tl2br w:val="nil"/>
              <w:tr2bl w:val="nil"/>
            </w:tcBorders>
            <w:vAlign w:val="center"/>
          </w:tcPr>
          <w:p>
            <w:pPr>
              <w:pStyle w:val="7"/>
              <w:bidi w:val="0"/>
              <w:spacing w:line="240" w:lineRule="auto"/>
              <w:rPr>
                <w:rFonts w:hint="eastAsia" w:ascii="宋体" w:hAnsi="宋体" w:eastAsia="宋体" w:cs="宋体"/>
              </w:rPr>
            </w:pPr>
            <w:r>
              <w:rPr>
                <w:rStyle w:val="10"/>
                <w:rFonts w:hint="eastAsia" w:ascii="宋体" w:hAnsi="宋体" w:eastAsia="宋体" w:cs="宋体"/>
                <w:kern w:val="2"/>
                <w:sz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lang w:eastAsia="zh-CN"/>
              </w:rPr>
            </w:pPr>
            <w:r>
              <w:rPr>
                <w:rFonts w:hint="eastAsia" w:ascii="宋体" w:hAnsi="宋体" w:eastAsia="宋体" w:cs="宋体"/>
                <w:lang w:eastAsia="zh-CN"/>
              </w:rPr>
              <w:t>自动检测</w:t>
            </w:r>
          </w:p>
        </w:tc>
        <w:tc>
          <w:tcPr>
            <w:tcW w:w="2680"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78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515"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紫外光谱吸收法</w:t>
            </w:r>
          </w:p>
        </w:tc>
        <w:tc>
          <w:tcPr>
            <w:tcW w:w="2025"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Style w:val="10"/>
                <w:rFonts w:hint="eastAsia" w:ascii="宋体" w:hAnsi="宋体" w:eastAsia="宋体" w:cs="宋体"/>
                <w:kern w:val="2"/>
                <w:sz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785"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1515"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紫外光谱吸收法</w:t>
            </w:r>
          </w:p>
        </w:tc>
        <w:tc>
          <w:tcPr>
            <w:tcW w:w="2025"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Style w:val="10"/>
                <w:rFonts w:hint="eastAsia" w:ascii="宋体" w:hAnsi="宋体" w:eastAsia="宋体" w:cs="宋体"/>
                <w:kern w:val="2"/>
                <w:sz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785"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lang w:val="en-US" w:eastAsia="zh-CN"/>
              </w:rPr>
            </w:pPr>
          </w:p>
        </w:tc>
        <w:tc>
          <w:tcPr>
            <w:tcW w:w="1515"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林格曼黑度</w:t>
            </w:r>
          </w:p>
        </w:tc>
        <w:tc>
          <w:tcPr>
            <w:tcW w:w="1020"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tc>
        <w:tc>
          <w:tcPr>
            <w:tcW w:w="2025"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Style w:val="10"/>
                <w:rFonts w:hint="eastAsia" w:ascii="宋体" w:hAnsi="宋体" w:eastAsia="宋体" w:cs="宋体"/>
                <w:kern w:val="2"/>
                <w:sz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1季</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bidi="zh-CN"/>
              </w:rPr>
            </w:pPr>
            <w:r>
              <w:rPr>
                <w:rFonts w:hint="eastAsia" w:ascii="宋体" w:hAnsi="宋体" w:eastAsia="宋体" w:cs="宋体"/>
                <w:sz w:val="21"/>
                <w:szCs w:val="21"/>
                <w:lang w:val="zh-CN" w:eastAsia="zh-CN" w:bidi="zh-CN"/>
              </w:rPr>
              <w:t>测烟望远镜法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78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DA002</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过热炉烟囱排口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rPr>
            </w:pPr>
            <w:r>
              <w:rPr>
                <w:rFonts w:hint="eastAsia" w:ascii="宋体" w:hAnsi="宋体" w:eastAsia="宋体" w:cs="宋体"/>
              </w:rPr>
              <w:t>烟气流速</w:t>
            </w:r>
            <w:r>
              <w:rPr>
                <w:rFonts w:hint="eastAsia" w:ascii="宋体" w:hAnsi="宋体" w:eastAsia="宋体" w:cs="宋体"/>
                <w:lang w:eastAsia="zh-CN"/>
              </w:rPr>
              <w:t>、</w:t>
            </w:r>
            <w:r>
              <w:rPr>
                <w:rFonts w:hint="eastAsia" w:ascii="宋体" w:hAnsi="宋体" w:eastAsia="宋体" w:cs="宋体"/>
              </w:rPr>
              <w:t>烟气温度</w:t>
            </w:r>
            <w:r>
              <w:rPr>
                <w:rFonts w:hint="eastAsia" w:ascii="宋体" w:hAnsi="宋体" w:eastAsia="宋体" w:cs="宋体"/>
                <w:lang w:eastAsia="zh-CN"/>
              </w:rPr>
              <w:t>、</w:t>
            </w:r>
            <w:r>
              <w:rPr>
                <w:rFonts w:hint="eastAsia" w:ascii="宋体" w:hAnsi="宋体" w:eastAsia="宋体" w:cs="宋体"/>
              </w:rPr>
              <w:t>烟气含湿量</w:t>
            </w:r>
            <w:r>
              <w:rPr>
                <w:rFonts w:hint="eastAsia" w:ascii="宋体" w:hAnsi="宋体" w:eastAsia="宋体" w:cs="宋体"/>
                <w:lang w:eastAsia="zh-CN"/>
              </w:rPr>
              <w:t>、</w:t>
            </w:r>
            <w:r>
              <w:rPr>
                <w:rFonts w:hint="eastAsia" w:ascii="宋体" w:hAnsi="宋体" w:eastAsia="宋体" w:cs="宋体"/>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4"/>
                <w:lang w:val="en-US" w:eastAsia="zh-CN" w:bidi="zh-CN"/>
              </w:rPr>
            </w:pPr>
            <w:r>
              <w:rPr>
                <w:rFonts w:hint="eastAsia" w:ascii="宋体" w:hAnsi="宋体" w:eastAsia="宋体" w:cs="宋体"/>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4"/>
                <w:lang w:val="zh-CN" w:eastAsia="zh-CN" w:bidi="zh-CN"/>
              </w:rPr>
            </w:pPr>
            <w:r>
              <w:rPr>
                <w:rFonts w:hint="eastAsia" w:ascii="宋体" w:hAnsi="宋体" w:cs="宋体"/>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rPr>
            </w:pPr>
            <w:r>
              <w:rPr>
                <w:rStyle w:val="10"/>
                <w:rFonts w:hint="eastAsia" w:ascii="宋体" w:hAnsi="宋体" w:eastAsia="宋体" w:cs="宋体"/>
                <w:kern w:val="2"/>
                <w:sz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4"/>
                <w:lang w:val="en-US" w:eastAsia="zh-CN" w:bidi="zh-CN"/>
              </w:rPr>
            </w:pPr>
            <w:r>
              <w:rPr>
                <w:rFonts w:hint="eastAsia" w:ascii="宋体" w:hAnsi="宋体" w:eastAsia="宋体" w:cs="宋体"/>
                <w:lang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zh-CN" w:eastAsia="zh-CN" w:bidi="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8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4"/>
                <w:lang w:val="en-US" w:eastAsia="zh-CN" w:bidi="zh-CN"/>
              </w:rPr>
            </w:pPr>
            <w:r>
              <w:rPr>
                <w:rFonts w:hint="eastAsia" w:ascii="宋体" w:hAnsi="宋体" w:eastAsia="宋体" w:cs="宋体"/>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4"/>
                <w:lang w:val="en-US" w:eastAsia="zh-CN" w:bidi="zh-CN"/>
              </w:rPr>
            </w:pPr>
            <w:r>
              <w:rPr>
                <w:rFonts w:hint="eastAsia" w:ascii="宋体" w:hAnsi="宋体" w:cs="宋体"/>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rPr>
            </w:pPr>
            <w:r>
              <w:rPr>
                <w:rStyle w:val="10"/>
                <w:rFonts w:hint="eastAsia" w:ascii="宋体" w:hAnsi="宋体" w:eastAsia="宋体" w:cs="宋体"/>
                <w:kern w:val="2"/>
                <w:sz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lang w:val="en-US" w:eastAsia="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zh-CN" w:eastAsia="zh-CN" w:bidi="zh-CN"/>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78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4"/>
                <w:lang w:val="en-US" w:eastAsia="zh-CN" w:bidi="zh-CN"/>
              </w:rPr>
            </w:pPr>
            <w:r>
              <w:rPr>
                <w:rFonts w:hint="eastAsia" w:ascii="宋体" w:hAnsi="宋体" w:eastAsia="宋体" w:cs="宋体"/>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default" w:ascii="宋体" w:hAnsi="宋体" w:eastAsia="宋体" w:cs="宋体"/>
                <w:sz w:val="21"/>
                <w:szCs w:val="24"/>
                <w:lang w:val="en-US" w:eastAsia="zh-CN" w:bidi="zh-CN"/>
              </w:rPr>
            </w:pPr>
            <w:r>
              <w:rPr>
                <w:rFonts w:hint="eastAsia" w:ascii="宋体" w:hAnsi="宋体" w:cs="宋体"/>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rPr>
            </w:pPr>
            <w:r>
              <w:rPr>
                <w:rStyle w:val="10"/>
                <w:rFonts w:hint="eastAsia" w:ascii="宋体" w:hAnsi="宋体" w:eastAsia="宋体" w:cs="宋体"/>
                <w:kern w:val="2"/>
                <w:sz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zh-CN" w:eastAsia="zh-CN" w:bidi="zh-CN"/>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3" w:hRule="atLeast"/>
          <w:jc w:val="center"/>
        </w:trPr>
        <w:tc>
          <w:tcPr>
            <w:tcW w:w="78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4"/>
                <w:lang w:val="en-US" w:eastAsia="zh-CN" w:bidi="zh-CN"/>
              </w:rPr>
            </w:pPr>
            <w:r>
              <w:rPr>
                <w:rFonts w:hint="eastAsia" w:ascii="宋体" w:hAnsi="宋体" w:eastAsia="宋体" w:cs="宋体"/>
                <w:lang w:val="en-US" w:eastAsia="zh-CN"/>
              </w:rPr>
              <w:t>林格曼黑度</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4"/>
                <w:lang w:val="en-US" w:eastAsia="zh-CN" w:bidi="zh-CN"/>
              </w:rPr>
            </w:pPr>
            <w:r>
              <w:rPr>
                <w:rFonts w:hint="eastAsia" w:ascii="宋体" w:hAnsi="宋体" w:eastAsia="宋体" w:cs="宋体"/>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rPr>
            </w:pPr>
            <w:r>
              <w:rPr>
                <w:rStyle w:val="10"/>
                <w:rFonts w:hint="eastAsia" w:ascii="宋体" w:hAnsi="宋体" w:eastAsia="宋体" w:cs="宋体"/>
                <w:kern w:val="2"/>
                <w:sz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4"/>
                <w:lang w:val="en-US" w:eastAsia="zh-CN" w:bidi="zh-CN"/>
              </w:rPr>
            </w:pPr>
            <w:r>
              <w:rPr>
                <w:rFonts w:hint="eastAsia" w:ascii="宋体" w:hAnsi="宋体" w:eastAsia="宋体" w:cs="宋体"/>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zh-CN" w:eastAsia="zh-CN" w:bidi="zh-CN"/>
              </w:rPr>
              <w:t>测烟望远镜法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rPr>
                <w:rFonts w:hint="eastAsia" w:ascii="宋体" w:hAnsi="宋体" w:eastAsia="宋体" w:cs="宋体"/>
              </w:rPr>
            </w:pPr>
          </w:p>
        </w:tc>
        <w:tc>
          <w:tcPr>
            <w:tcW w:w="803" w:type="dxa"/>
            <w:tcBorders>
              <w:tl2br w:val="nil"/>
              <w:tr2bl w:val="nil"/>
            </w:tcBorders>
            <w:vAlign w:val="center"/>
          </w:tcPr>
          <w:p>
            <w:pPr>
              <w:pStyle w:val="7"/>
              <w:bidi w:val="0"/>
              <w:spacing w:line="240" w:lineRule="auto"/>
              <w:rPr>
                <w:rFonts w:hint="eastAsia" w:ascii="宋体" w:hAnsi="宋体" w:eastAsia="宋体" w:cs="宋体"/>
              </w:rPr>
            </w:pPr>
            <w:r>
              <w:rPr>
                <w:rFonts w:hint="eastAsia" w:ascii="宋体" w:hAnsi="宋体" w:eastAsia="宋体" w:cs="宋体"/>
                <w:lang w:val="en-US" w:eastAsia="zh-CN"/>
              </w:rPr>
              <w:t>DA003</w:t>
            </w:r>
          </w:p>
        </w:tc>
        <w:tc>
          <w:tcPr>
            <w:tcW w:w="1395" w:type="dxa"/>
            <w:tcBorders>
              <w:tl2br w:val="nil"/>
              <w:tr2bl w:val="nil"/>
            </w:tcBorders>
            <w:vAlign w:val="center"/>
          </w:tcPr>
          <w:p>
            <w:pPr>
              <w:pStyle w:val="7"/>
              <w:bidi w:val="0"/>
              <w:spacing w:line="240" w:lineRule="auto"/>
              <w:rPr>
                <w:rFonts w:hint="eastAsia" w:ascii="宋体" w:hAnsi="宋体" w:eastAsia="宋体" w:cs="宋体"/>
              </w:rPr>
            </w:pPr>
            <w:r>
              <w:rPr>
                <w:rFonts w:hint="eastAsia" w:ascii="宋体" w:hAnsi="宋体" w:eastAsia="宋体" w:cs="宋体"/>
                <w:lang w:val="en-US" w:eastAsia="zh-CN"/>
              </w:rPr>
              <w:t>备煤预粉碎排口</w:t>
            </w:r>
          </w:p>
        </w:tc>
        <w:tc>
          <w:tcPr>
            <w:tcW w:w="1515" w:type="dxa"/>
            <w:tcBorders>
              <w:tl2br w:val="nil"/>
              <w:tr2bl w:val="nil"/>
            </w:tcBorders>
            <w:vAlign w:val="center"/>
          </w:tcPr>
          <w:p>
            <w:pPr>
              <w:pStyle w:val="7"/>
              <w:bidi w:val="0"/>
              <w:spacing w:line="240" w:lineRule="auto"/>
              <w:rPr>
                <w:rFonts w:hint="eastAsia" w:ascii="宋体" w:hAnsi="宋体" w:eastAsia="宋体" w:cs="宋体"/>
              </w:rPr>
            </w:pPr>
            <w:r>
              <w:rPr>
                <w:rFonts w:hint="eastAsia" w:ascii="宋体" w:hAnsi="宋体" w:eastAsia="宋体" w:cs="宋体"/>
              </w:rPr>
              <w:t>烟气流速</w:t>
            </w:r>
            <w:r>
              <w:rPr>
                <w:rFonts w:hint="eastAsia" w:ascii="宋体" w:hAnsi="宋体" w:eastAsia="宋体" w:cs="宋体"/>
                <w:lang w:eastAsia="zh-CN"/>
              </w:rPr>
              <w:t>、</w:t>
            </w:r>
            <w:r>
              <w:rPr>
                <w:rFonts w:hint="eastAsia" w:ascii="宋体" w:hAnsi="宋体" w:eastAsia="宋体" w:cs="宋体"/>
              </w:rPr>
              <w:t>烟气温度</w:t>
            </w:r>
            <w:r>
              <w:rPr>
                <w:rFonts w:hint="eastAsia" w:ascii="宋体" w:hAnsi="宋体" w:eastAsia="宋体" w:cs="宋体"/>
                <w:lang w:eastAsia="zh-CN"/>
              </w:rPr>
              <w:t>、</w:t>
            </w:r>
            <w:r>
              <w:rPr>
                <w:rFonts w:hint="eastAsia" w:ascii="宋体" w:hAnsi="宋体" w:eastAsia="宋体" w:cs="宋体"/>
              </w:rPr>
              <w:t>烟气含湿量</w:t>
            </w:r>
            <w:r>
              <w:rPr>
                <w:rFonts w:hint="eastAsia" w:ascii="宋体" w:hAnsi="宋体" w:eastAsia="宋体" w:cs="宋体"/>
                <w:lang w:eastAsia="zh-CN"/>
              </w:rPr>
              <w:t>、</w:t>
            </w:r>
            <w:r>
              <w:rPr>
                <w:rFonts w:hint="eastAsia" w:ascii="宋体" w:hAnsi="宋体" w:eastAsia="宋体" w:cs="宋体"/>
              </w:rPr>
              <w:t>烟道截面积</w:t>
            </w:r>
          </w:p>
        </w:tc>
        <w:tc>
          <w:tcPr>
            <w:tcW w:w="1515" w:type="dxa"/>
            <w:tcBorders>
              <w:tl2br w:val="nil"/>
              <w:tr2bl w:val="nil"/>
            </w:tcBorders>
            <w:vAlign w:val="center"/>
          </w:tcPr>
          <w:p>
            <w:pPr>
              <w:pStyle w:val="7"/>
              <w:bidi w:val="0"/>
              <w:spacing w:line="240" w:lineRule="auto"/>
              <w:rPr>
                <w:rFonts w:hint="eastAsia" w:ascii="宋体" w:hAnsi="宋体" w:eastAsia="宋体" w:cs="宋体"/>
              </w:rPr>
            </w:pPr>
            <w:r>
              <w:rPr>
                <w:rFonts w:hint="eastAsia" w:ascii="宋体" w:hAnsi="宋体" w:eastAsia="宋体" w:cs="宋体"/>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w:t>
            </w:r>
          </w:p>
        </w:tc>
        <w:tc>
          <w:tcPr>
            <w:tcW w:w="2025" w:type="dxa"/>
            <w:tcBorders>
              <w:tl2br w:val="nil"/>
              <w:tr2bl w:val="nil"/>
            </w:tcBorders>
            <w:vAlign w:val="center"/>
          </w:tcPr>
          <w:p>
            <w:pPr>
              <w:pStyle w:val="7"/>
              <w:bidi w:val="0"/>
              <w:spacing w:line="240" w:lineRule="auto"/>
              <w:rPr>
                <w:rFonts w:hint="eastAsia" w:ascii="宋体" w:hAnsi="宋体" w:eastAsia="宋体" w:cs="宋体"/>
              </w:rPr>
            </w:pPr>
            <w:r>
              <w:rPr>
                <w:rStyle w:val="10"/>
                <w:rFonts w:hint="eastAsia" w:ascii="宋体" w:hAnsi="宋体" w:eastAsia="宋体" w:cs="宋体"/>
                <w:kern w:val="2"/>
                <w:sz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lang w:val="en-US" w:eastAsia="zh-CN"/>
              </w:rPr>
            </w:pPr>
            <w:r>
              <w:rPr>
                <w:rFonts w:hint="eastAsia" w:ascii="宋体" w:hAnsi="宋体" w:eastAsia="宋体" w:cs="宋体"/>
                <w:lang w:val="en-US" w:eastAsia="zh-CN"/>
              </w:rPr>
              <w:t>1年</w:t>
            </w:r>
          </w:p>
        </w:tc>
        <w:tc>
          <w:tcPr>
            <w:tcW w:w="2680" w:type="dxa"/>
            <w:tcBorders>
              <w:tl2br w:val="nil"/>
              <w:tr2bl w:val="nil"/>
            </w:tcBorders>
            <w:vAlign w:val="center"/>
          </w:tcPr>
          <w:p>
            <w:pPr>
              <w:pStyle w:val="7"/>
              <w:bidi w:val="0"/>
              <w:spacing w:line="240" w:lineRule="auto"/>
              <w:rPr>
                <w:rFonts w:hint="eastAsia" w:ascii="宋体" w:hAnsi="宋体" w:eastAsia="宋体" w:cs="宋体"/>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DA004</w:t>
            </w:r>
          </w:p>
        </w:tc>
        <w:tc>
          <w:tcPr>
            <w:tcW w:w="139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rPr>
              <w:t>备煤粉碎排口</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DA005</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焦炉烟囱排口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抽取式前向散射</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自动检测</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紫外光谱吸收法</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紫外光谱吸收法</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DA006</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装煤除尘器排口</w:t>
            </w:r>
          </w:p>
        </w:tc>
        <w:tc>
          <w:tcPr>
            <w:tcW w:w="151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紫外光谱吸收法</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苯并芘</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环境空气苯并</w:t>
            </w:r>
            <w:r>
              <w:rPr>
                <w:rFonts w:hint="eastAsia" w:ascii="宋体" w:hAnsi="宋体" w:eastAsia="宋体" w:cs="宋体"/>
                <w:sz w:val="21"/>
                <w:szCs w:val="21"/>
                <w:lang w:val="en-US" w:eastAsia="zh-CN"/>
              </w:rPr>
              <w:t>[a]</w:t>
            </w:r>
            <w:r>
              <w:rPr>
                <w:rFonts w:hint="eastAsia" w:ascii="宋体" w:hAnsi="宋体" w:eastAsia="宋体" w:cs="宋体"/>
                <w:sz w:val="21"/>
                <w:szCs w:val="21"/>
                <w:lang w:eastAsia="zh-CN"/>
              </w:rPr>
              <w:t>芘的测量高效液相色谱法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DA007</w:t>
            </w:r>
          </w:p>
        </w:tc>
        <w:tc>
          <w:tcPr>
            <w:tcW w:w="1395" w:type="dxa"/>
            <w:vMerge w:val="restart"/>
            <w:tcBorders>
              <w:tl2br w:val="nil"/>
              <w:tr2bl w:val="nil"/>
            </w:tcBorders>
            <w:vAlign w:val="center"/>
          </w:tcPr>
          <w:p>
            <w:pPr>
              <w:pStyle w:val="7"/>
              <w:bidi w:val="0"/>
              <w:spacing w:line="240" w:lineRule="auto"/>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推焦除尘器排口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紫外光谱吸收法</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DA008</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Style w:val="10"/>
                <w:rFonts w:hint="eastAsia" w:ascii="宋体" w:hAnsi="宋体" w:eastAsia="宋体" w:cs="宋体"/>
                <w:kern w:val="2"/>
                <w:sz w:val="21"/>
                <w:szCs w:val="21"/>
                <w:lang w:val="en-US" w:eastAsia="zh-CN" w:bidi="ar-SA"/>
              </w:rPr>
              <w:t>焦炉逸散烟气收集装置排口</w:t>
            </w:r>
          </w:p>
        </w:tc>
        <w:tc>
          <w:tcPr>
            <w:tcW w:w="151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zh-CN" w:eastAsia="zh-CN" w:bidi="zh-CN"/>
              </w:rPr>
              <w:t>半年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苯并芘</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环境空气苯并</w:t>
            </w:r>
            <w:r>
              <w:rPr>
                <w:rFonts w:hint="eastAsia" w:ascii="宋体" w:hAnsi="宋体" w:eastAsia="宋体" w:cs="宋体"/>
                <w:sz w:val="21"/>
                <w:szCs w:val="21"/>
                <w:lang w:val="en-US" w:eastAsia="zh-CN"/>
              </w:rPr>
              <w:t>[a]</w:t>
            </w:r>
            <w:r>
              <w:rPr>
                <w:rFonts w:hint="eastAsia" w:ascii="宋体" w:hAnsi="宋体" w:eastAsia="宋体" w:cs="宋体"/>
                <w:sz w:val="21"/>
                <w:szCs w:val="21"/>
                <w:lang w:eastAsia="zh-CN"/>
              </w:rPr>
              <w:t>芘的测量高效液相色谱法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DA009</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干熄焦除尘器排口</w:t>
            </w:r>
          </w:p>
        </w:tc>
        <w:tc>
          <w:tcPr>
            <w:tcW w:w="151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紫外光谱吸收法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rPr>
            </w:pPr>
            <w:r>
              <w:rPr>
                <w:rFonts w:hint="eastAsia" w:ascii="宋体" w:hAnsi="宋体" w:eastAsia="宋体" w:cs="宋体"/>
                <w:sz w:val="21"/>
                <w:szCs w:val="21"/>
                <w:lang w:val="en-US" w:eastAsia="zh-CN"/>
              </w:rPr>
              <w:t>DA010</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筛焦楼除尘器排口</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rPr>
            </w:pPr>
            <w:r>
              <w:rPr>
                <w:rFonts w:hint="eastAsia" w:ascii="宋体" w:hAnsi="宋体" w:eastAsia="宋体" w:cs="宋体"/>
                <w:sz w:val="21"/>
                <w:szCs w:val="21"/>
                <w:lang w:val="en-US" w:eastAsia="zh-CN"/>
              </w:rPr>
              <w:t>DA011</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脱硫再生塔排口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氨气</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zh-CN" w:eastAsia="zh-CN" w:bidi="zh-CN"/>
              </w:rPr>
              <w:t>半年</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硫化氢</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亚甲基蓝分光光度法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rPr>
            </w:pPr>
            <w:r>
              <w:rPr>
                <w:rFonts w:hint="eastAsia" w:ascii="宋体" w:hAnsi="宋体" w:eastAsia="宋体" w:cs="宋体"/>
                <w:sz w:val="21"/>
                <w:szCs w:val="21"/>
                <w:lang w:val="en-US" w:eastAsia="zh-CN"/>
              </w:rPr>
              <w:t>DA012</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硫铵结晶干燥旋风除尘排口</w:t>
            </w:r>
          </w:p>
        </w:tc>
        <w:tc>
          <w:tcPr>
            <w:tcW w:w="151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半年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氨气</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DA013</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粗苯管式炉排口</w:t>
            </w:r>
          </w:p>
        </w:tc>
        <w:tc>
          <w:tcPr>
            <w:tcW w:w="151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半年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DA014</w:t>
            </w:r>
          </w:p>
        </w:tc>
        <w:tc>
          <w:tcPr>
            <w:tcW w:w="139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粗苯管式炉排口</w:t>
            </w:r>
          </w:p>
          <w:p>
            <w:pPr>
              <w:pStyle w:val="7"/>
              <w:bidi w:val="0"/>
              <w:spacing w:line="240" w:lineRule="auto"/>
              <w:rPr>
                <w:rFonts w:hint="eastAsia" w:ascii="宋体" w:hAnsi="宋体" w:eastAsia="宋体" w:cs="宋体"/>
                <w:sz w:val="21"/>
                <w:szCs w:val="21"/>
              </w:rPr>
            </w:pPr>
          </w:p>
        </w:tc>
        <w:tc>
          <w:tcPr>
            <w:tcW w:w="151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半年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DA015</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料场</w:t>
            </w:r>
            <w:r>
              <w:rPr>
                <w:rFonts w:hint="eastAsia" w:ascii="宋体" w:hAnsi="宋体" w:eastAsia="宋体" w:cs="宋体"/>
                <w:sz w:val="21"/>
                <w:szCs w:val="21"/>
                <w:lang w:val="en-US" w:eastAsia="zh-CN"/>
              </w:rPr>
              <w:t>7#转运站除尘器</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两年</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DA016</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料场</w:t>
            </w:r>
            <w:r>
              <w:rPr>
                <w:rFonts w:hint="eastAsia" w:ascii="宋体" w:hAnsi="宋体" w:eastAsia="宋体" w:cs="宋体"/>
                <w:sz w:val="21"/>
                <w:szCs w:val="21"/>
                <w:lang w:val="en-US" w:eastAsia="zh-CN"/>
              </w:rPr>
              <w:t>8#转运站除尘器</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两年</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DA017</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烧结配料除尘排口</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DA018</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烧结燃料破碎除尘排口</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DA019</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Style w:val="10"/>
                <w:rFonts w:hint="eastAsia" w:ascii="宋体" w:hAnsi="宋体" w:eastAsia="宋体" w:cs="宋体"/>
                <w:kern w:val="2"/>
                <w:sz w:val="21"/>
                <w:szCs w:val="21"/>
                <w:lang w:val="en-US" w:eastAsia="zh-CN" w:bidi="ar-SA"/>
              </w:rPr>
              <w:t>烧结机头烟气脱硫脱硝排口</w:t>
            </w:r>
          </w:p>
        </w:tc>
        <w:tc>
          <w:tcPr>
            <w:tcW w:w="151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抽取式前向散射</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自动检测</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rPr>
              <w:t>紫外光谱吸收法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化学荧光法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氟化物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离子选择电极法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二噁英类</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同位素稀释高分辨气相色谱</w:t>
            </w:r>
            <w:r>
              <w:rPr>
                <w:rFonts w:hint="eastAsia" w:ascii="宋体" w:hAnsi="宋体" w:eastAsia="宋体" w:cs="宋体"/>
                <w:sz w:val="21"/>
                <w:szCs w:val="21"/>
                <w:lang w:val="en-US" w:eastAsia="zh-CN"/>
              </w:rPr>
              <w:t>-高分辨质谱法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rPr>
            </w:pPr>
            <w:r>
              <w:rPr>
                <w:rFonts w:hint="eastAsia" w:ascii="宋体" w:hAnsi="宋体" w:eastAsia="宋体" w:cs="宋体"/>
                <w:sz w:val="21"/>
                <w:szCs w:val="21"/>
                <w:lang w:val="en-US" w:eastAsia="zh-CN"/>
              </w:rPr>
              <w:t>DA020</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Style w:val="10"/>
                <w:rFonts w:hint="eastAsia" w:ascii="宋体" w:hAnsi="宋体" w:eastAsia="宋体" w:cs="宋体"/>
                <w:kern w:val="2"/>
                <w:sz w:val="21"/>
                <w:szCs w:val="21"/>
                <w:lang w:val="en-US" w:eastAsia="zh-CN" w:bidi="ar-SA"/>
              </w:rPr>
              <w:t>1#烧结机尾除尘排口</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rPr>
            </w:pPr>
            <w:r>
              <w:rPr>
                <w:rFonts w:hint="eastAsia" w:ascii="宋体" w:hAnsi="宋体" w:eastAsia="宋体" w:cs="宋体"/>
                <w:sz w:val="21"/>
                <w:szCs w:val="21"/>
                <w:lang w:val="en-US" w:eastAsia="zh-CN"/>
              </w:rPr>
              <w:t>DA022</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烧结机尾除尘排口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DA023</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Style w:val="10"/>
                <w:rFonts w:hint="eastAsia" w:ascii="宋体" w:hAnsi="宋体" w:eastAsia="宋体" w:cs="宋体"/>
                <w:kern w:val="2"/>
                <w:sz w:val="21"/>
                <w:szCs w:val="21"/>
                <w:lang w:val="en-US" w:eastAsia="zh-CN" w:bidi="ar-SA"/>
              </w:rPr>
              <w:t>烧结块矿烘干除尘器排口</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DA024</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Style w:val="10"/>
                <w:rFonts w:hint="eastAsia" w:ascii="宋体" w:hAnsi="宋体" w:eastAsia="宋体" w:cs="宋体"/>
                <w:kern w:val="2"/>
                <w:sz w:val="21"/>
                <w:szCs w:val="21"/>
                <w:lang w:val="en-US" w:eastAsia="zh-CN" w:bidi="ar-SA"/>
              </w:rPr>
              <w:t>炼铁1#转运站除尘排口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DA025</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烧结</w:t>
            </w:r>
            <w:r>
              <w:rPr>
                <w:rFonts w:hint="eastAsia" w:ascii="宋体" w:hAnsi="宋体" w:eastAsia="宋体" w:cs="宋体"/>
                <w:sz w:val="21"/>
                <w:szCs w:val="21"/>
                <w:lang w:val="en-US" w:eastAsia="zh-CN"/>
              </w:rPr>
              <w:t>3#转运站除尘排口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DA026</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烧结</w:t>
            </w:r>
            <w:r>
              <w:rPr>
                <w:rFonts w:hint="eastAsia" w:ascii="宋体" w:hAnsi="宋体" w:eastAsia="宋体" w:cs="宋体"/>
                <w:sz w:val="21"/>
                <w:szCs w:val="21"/>
                <w:lang w:val="en-US" w:eastAsia="zh-CN"/>
              </w:rPr>
              <w:t>4#转运站除尘排口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DA027</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1#高炉矿槽除尘排口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DA028</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1#高炉煤粉制备除尘排口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DA029</w:t>
            </w:r>
          </w:p>
        </w:tc>
        <w:tc>
          <w:tcPr>
            <w:tcW w:w="1395" w:type="dxa"/>
            <w:vMerge w:val="restart"/>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1#高炉热风炉排口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DA030</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1#高炉出铁场除尘排口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DA031</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1#高炉炉顶上料除尘</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DA032</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矿渣微粉除尘器排口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DA033</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铸铁机除尘排口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DA034</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2#高炉矿槽除尘器排口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DA035</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2#高炉煤粉制备除尘器排口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DA036</w:t>
            </w:r>
          </w:p>
        </w:tc>
        <w:tc>
          <w:tcPr>
            <w:tcW w:w="1395" w:type="dxa"/>
            <w:vMerge w:val="restart"/>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2#高炉热风炉排口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p>
        </w:tc>
        <w:tc>
          <w:tcPr>
            <w:tcW w:w="139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p>
        </w:tc>
        <w:tc>
          <w:tcPr>
            <w:tcW w:w="1395"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DA037</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2#高炉出铁场除尘排口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DA038</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2#高炉炉顶上料除尘</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DA039</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铁水预处理除尘排口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DA040</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1#转炉一次烟气除尘排口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两年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DA041</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转炉二次烟气除尘排口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en-US"/>
              </w:rPr>
              <w:t>激光后向闪射法</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自动检测</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DA042</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转炉三次烟气排口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DA043</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2#转炉一次烟气除尘排口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两年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DA044</w:t>
            </w:r>
          </w:p>
        </w:tc>
        <w:tc>
          <w:tcPr>
            <w:tcW w:w="1395" w:type="dxa"/>
            <w:vMerge w:val="restart"/>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石灰窑尾除尘排口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DA045</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白灰上料除尘排口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两年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DA046</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白灰成品冷却除尘排口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两年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DA047</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白灰成品冷却、卸料和破碎除尘排口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两年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DA048</w:t>
            </w:r>
          </w:p>
        </w:tc>
        <w:tc>
          <w:tcPr>
            <w:tcW w:w="1395" w:type="dxa"/>
            <w:tcBorders>
              <w:tl2br w:val="nil"/>
              <w:tr2bl w:val="nil"/>
            </w:tcBorders>
            <w:vAlign w:val="center"/>
          </w:tcPr>
          <w:p>
            <w:pPr>
              <w:pStyle w:val="14"/>
              <w:widowControl w:val="0"/>
              <w:adjustRightInd w:val="0"/>
              <w:snapToGrid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白灰成品卸料除尘排口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eastAsia="zh-CN"/>
              </w:rPr>
              <w:t>两年</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DA049</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Style w:val="10"/>
                <w:rFonts w:hint="eastAsia" w:ascii="宋体" w:hAnsi="宋体" w:eastAsia="宋体" w:cs="宋体"/>
                <w:kern w:val="2"/>
                <w:sz w:val="21"/>
                <w:szCs w:val="21"/>
                <w:lang w:val="en-US" w:eastAsia="zh-CN" w:bidi="ar-SA"/>
              </w:rPr>
              <w:t>小棒加热炉空废排口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DA050</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小棒加热炉煤废排口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DA051</w:t>
            </w:r>
          </w:p>
        </w:tc>
        <w:tc>
          <w:tcPr>
            <w:tcW w:w="139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中棒加热炉空废排口</w:t>
            </w:r>
          </w:p>
          <w:p>
            <w:pPr>
              <w:pStyle w:val="7"/>
              <w:bidi w:val="0"/>
              <w:spacing w:line="240" w:lineRule="auto"/>
              <w:rPr>
                <w:rFonts w:hint="eastAsia" w:ascii="宋体" w:hAnsi="宋体" w:eastAsia="宋体" w:cs="宋体"/>
                <w:sz w:val="21"/>
                <w:szCs w:val="21"/>
                <w:lang w:eastAsia="zh-CN"/>
              </w:rPr>
            </w:pP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DA052</w:t>
            </w:r>
          </w:p>
        </w:tc>
        <w:tc>
          <w:tcPr>
            <w:tcW w:w="139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中棒加热炉煤废排口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DA053</w:t>
            </w:r>
          </w:p>
        </w:tc>
        <w:tc>
          <w:tcPr>
            <w:tcW w:w="139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大棒加热炉空废排口</w:t>
            </w:r>
          </w:p>
          <w:p>
            <w:pPr>
              <w:pStyle w:val="7"/>
              <w:bidi w:val="0"/>
              <w:spacing w:line="240" w:lineRule="auto"/>
              <w:rPr>
                <w:rFonts w:hint="eastAsia" w:ascii="宋体" w:hAnsi="宋体" w:eastAsia="宋体" w:cs="宋体"/>
                <w:sz w:val="21"/>
                <w:szCs w:val="21"/>
                <w:lang w:eastAsia="zh-CN"/>
              </w:rPr>
            </w:pP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DA054</w:t>
            </w:r>
          </w:p>
        </w:tc>
        <w:tc>
          <w:tcPr>
            <w:tcW w:w="139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大棒加热炉煤废排口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DA055</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普通线材加热炉空废排口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DA056</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普通线材加热炉煤废排口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DA057</w:t>
            </w:r>
          </w:p>
        </w:tc>
        <w:tc>
          <w:tcPr>
            <w:tcW w:w="139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精品线材加热炉空废排口</w:t>
            </w:r>
          </w:p>
          <w:p>
            <w:pPr>
              <w:pStyle w:val="7"/>
              <w:bidi w:val="0"/>
              <w:spacing w:line="240" w:lineRule="auto"/>
              <w:rPr>
                <w:rFonts w:hint="eastAsia" w:ascii="宋体" w:hAnsi="宋体" w:eastAsia="宋体" w:cs="宋体"/>
                <w:sz w:val="21"/>
                <w:szCs w:val="21"/>
                <w:lang w:eastAsia="zh-CN"/>
              </w:rPr>
            </w:pP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DA058</w:t>
            </w:r>
          </w:p>
        </w:tc>
        <w:tc>
          <w:tcPr>
            <w:tcW w:w="1395"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精品线材加热炉煤废排口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DA059</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Style w:val="10"/>
                <w:rFonts w:hint="eastAsia" w:ascii="宋体" w:hAnsi="宋体" w:eastAsia="宋体" w:cs="宋体"/>
                <w:kern w:val="2"/>
                <w:sz w:val="21"/>
                <w:szCs w:val="21"/>
                <w:lang w:val="en-US" w:eastAsia="zh-CN" w:bidi="ar-SA"/>
              </w:rPr>
              <w:t>径锻环形炉排口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DA060</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径煅热据切割废气排口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两年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DA061</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径煅退火炉排口</w:t>
            </w:r>
            <w:r>
              <w:rPr>
                <w:rFonts w:hint="eastAsia" w:ascii="宋体" w:hAnsi="宋体" w:eastAsia="宋体" w:cs="宋体"/>
                <w:sz w:val="21"/>
                <w:szCs w:val="21"/>
                <w:lang w:val="en-US" w:eastAsia="zh-CN"/>
              </w:rPr>
              <w:t>1</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DA062</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eastAsia="zh-CN"/>
              </w:rPr>
              <w:t>径煅退火炉排口</w:t>
            </w:r>
            <w:r>
              <w:rPr>
                <w:rFonts w:hint="eastAsia" w:ascii="宋体" w:hAnsi="宋体" w:eastAsia="宋体" w:cs="宋体"/>
                <w:sz w:val="21"/>
                <w:szCs w:val="21"/>
                <w:lang w:val="en-US" w:eastAsia="zh-CN"/>
              </w:rPr>
              <w:t>2</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DA063</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快煅单双室炉排口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DA064</w:t>
            </w:r>
          </w:p>
        </w:tc>
        <w:tc>
          <w:tcPr>
            <w:tcW w:w="1395"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快煅高温退火炉排口</w:t>
            </w:r>
          </w:p>
        </w:tc>
        <w:tc>
          <w:tcPr>
            <w:tcW w:w="1515"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lang w:val="en-US" w:eastAsia="zh-CN"/>
              </w:rPr>
              <w:t>1季</w:t>
            </w:r>
          </w:p>
        </w:tc>
        <w:tc>
          <w:tcPr>
            <w:tcW w:w="268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1395"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eastAsia="zh-CN"/>
              </w:rPr>
            </w:pPr>
          </w:p>
        </w:tc>
        <w:tc>
          <w:tcPr>
            <w:tcW w:w="1515"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DA065</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修磨机废气排口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eastAsia="zh-CN"/>
              </w:rPr>
              <w:t>两年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DA066</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1#烧结机活性炭输送系统除尘排口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DA067</w:t>
            </w:r>
          </w:p>
        </w:tc>
        <w:tc>
          <w:tcPr>
            <w:tcW w:w="1395" w:type="dxa"/>
            <w:tcBorders>
              <w:tl2br w:val="nil"/>
              <w:tr2bl w:val="nil"/>
            </w:tcBorders>
            <w:vAlign w:val="center"/>
          </w:tcPr>
          <w:p>
            <w:pPr>
              <w:pStyle w:val="7"/>
              <w:bidi w:val="0"/>
              <w:spacing w:line="240" w:lineRule="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2#烧结机活性炭输送系统除尘排口</w:t>
            </w:r>
          </w:p>
        </w:tc>
        <w:tc>
          <w:tcPr>
            <w:tcW w:w="1515" w:type="dxa"/>
            <w:tcBorders>
              <w:tl2br w:val="nil"/>
              <w:tr2bl w:val="nil"/>
            </w:tcBorders>
            <w:vAlign w:val="center"/>
          </w:tcPr>
          <w:p>
            <w:pPr>
              <w:pStyle w:val="7"/>
              <w:bidi w:val="0"/>
              <w:spacing w:line="240" w:lineRule="auto"/>
              <w:rPr>
                <w:rFonts w:hint="eastAsia" w:ascii="宋体" w:hAnsi="宋体" w:eastAsia="宋体" w:cs="宋体"/>
                <w:sz w:val="21"/>
                <w:szCs w:val="21"/>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b w:val="0"/>
                <w:bCs w:val="0"/>
                <w:sz w:val="21"/>
                <w:szCs w:val="21"/>
                <w:lang w:val="en-US" w:eastAsia="zh-CN"/>
              </w:rPr>
            </w:pPr>
            <w:r>
              <w:rPr>
                <w:rFonts w:hint="eastAsia" w:ascii="宋体" w:hAnsi="宋体" w:eastAsia="宋体" w:cs="宋体"/>
                <w:sz w:val="21"/>
                <w:szCs w:val="21"/>
                <w:lang w:eastAsia="zh-CN"/>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DA070</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混铁炉除尘器排口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DA071</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热模电炉除尘器排口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DA072</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热模制芯除尘器排口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DA073</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热模制芯三乙胺排口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三乙胺</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DA074</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热模离心机排口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DA075</w:t>
            </w:r>
          </w:p>
        </w:tc>
        <w:tc>
          <w:tcPr>
            <w:tcW w:w="1395" w:type="dxa"/>
            <w:vMerge w:val="restart"/>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热模退火炉排口</w:t>
            </w:r>
          </w:p>
        </w:tc>
        <w:tc>
          <w:tcPr>
            <w:tcW w:w="1515" w:type="dxa"/>
            <w:vMerge w:val="restart"/>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DA076</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热模三磨除尘器排口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DA077</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热模喷锌除尘器排口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DA078</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水冷电炉除尘器排口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DA079</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水冷喷镁除尘器排口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DA080</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水冷制芯除尘排口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DA081</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水冷制芯三乙胺废气排口1#</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三乙胺</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DA082</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水冷制芯三乙胺废气排口2#</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三乙胺</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DA083</w:t>
            </w:r>
          </w:p>
        </w:tc>
        <w:tc>
          <w:tcPr>
            <w:tcW w:w="139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水冷离心机除尘器排口</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restart"/>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DA084</w:t>
            </w:r>
          </w:p>
        </w:tc>
        <w:tc>
          <w:tcPr>
            <w:tcW w:w="1395" w:type="dxa"/>
            <w:vMerge w:val="restart"/>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水冷78米退火炉空废排口</w:t>
            </w:r>
          </w:p>
        </w:tc>
        <w:tc>
          <w:tcPr>
            <w:tcW w:w="1515" w:type="dxa"/>
            <w:vMerge w:val="restart"/>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1年</w:t>
            </w: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en-US"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苯</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Borders>
              <w:tl2br w:val="nil"/>
              <w:tr2bl w:val="nil"/>
            </w:tcBorders>
            <w:vAlign w:val="center"/>
          </w:tcPr>
          <w:p>
            <w:pPr>
              <w:pStyle w:val="7"/>
              <w:bidi w:val="0"/>
              <w:spacing w:line="240" w:lineRule="auto"/>
            </w:pPr>
          </w:p>
        </w:tc>
        <w:tc>
          <w:tcPr>
            <w:tcW w:w="803"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tcBorders>
              <w:tl2br w:val="nil"/>
              <w:tr2bl w:val="nil"/>
            </w:tcBorders>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沥青烟</w:t>
            </w:r>
          </w:p>
        </w:tc>
        <w:tc>
          <w:tcPr>
            <w:tcW w:w="1020"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tcBorders>
              <w:tl2br w:val="nil"/>
              <w:tr2bl w:val="nil"/>
            </w:tcBorders>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Borders>
              <w:tl2br w:val="nil"/>
              <w:tr2bl w:val="nil"/>
            </w:tcBorders>
            <w:vAlign w:val="center"/>
          </w:tcPr>
          <w:p>
            <w:pPr>
              <w:pStyle w:val="7"/>
              <w:bidi w:val="0"/>
              <w:spacing w:line="240" w:lineRule="auto"/>
              <w:rPr>
                <w:rFonts w:hint="eastAsia" w:ascii="宋体" w:hAnsi="宋体" w:eastAsia="宋体" w:cs="宋体"/>
                <w:sz w:val="21"/>
                <w:szCs w:val="21"/>
                <w:lang w:val="en-US" w:eastAsia="zh-CN"/>
              </w:rPr>
            </w:pPr>
          </w:p>
        </w:tc>
        <w:tc>
          <w:tcPr>
            <w:tcW w:w="2680" w:type="dxa"/>
            <w:tcBorders>
              <w:tl2br w:val="nil"/>
              <w:tr2bl w:val="nil"/>
            </w:tcBorders>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val="zh-CN" w:eastAsia="zh-CN" w:bidi="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 xml:space="preserve">甲苯+二甲苯 </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DA085</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水冷78米退火炉煤废排口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p>
            <w:pPr>
              <w:pStyle w:val="7"/>
              <w:bidi w:val="0"/>
              <w:spacing w:line="240" w:lineRule="auto"/>
              <w:jc w:val="center"/>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苯</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沥青烟</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 xml:space="preserve">甲苯+二甲苯 </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top"/>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DA086</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水冷60米退火炉空废排口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苯</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沥青烟</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 xml:space="preserve">甲苯+二甲苯 </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DA087</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水冷60米退火炉煤废排口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restart"/>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p>
            <w:pPr>
              <w:pStyle w:val="7"/>
              <w:bidi w:val="0"/>
              <w:spacing w:line="240" w:lineRule="auto"/>
              <w:jc w:val="center"/>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苯</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沥青烟</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 xml:space="preserve">甲苯+二甲苯 </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Merge w:val="continue"/>
          </w:tcPr>
          <w:p>
            <w:pPr>
              <w:pStyle w:val="7"/>
              <w:bidi w:val="0"/>
              <w:spacing w:line="240" w:lineRule="auto"/>
              <w:rPr>
                <w:rFonts w:hint="eastAsia" w:ascii="宋体" w:hAnsi="宋体" w:eastAsia="宋体" w:cs="宋体"/>
                <w:sz w:val="21"/>
                <w:szCs w:val="21"/>
                <w:lang w:val="en-US" w:eastAsia="zh-CN"/>
              </w:rPr>
            </w:pP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zh-CN" w:eastAsia="zh-CN" w:bidi="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DA088</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水冷三磨除尘器排口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DA089</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水冷小线喷锌除尘器排口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DA090</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水冷中大线喷锌除尘器排口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DA091</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1#管模除尘器排口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DA092</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2#管模除尘器排口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DA093</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特喷线三磨除尘器排口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DA094</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特喷线内磨除尘器排口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DA095</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特喷线内抛除尘器排口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DA096</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特喷线外抛除尘器排口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DA097</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特喷线喷锌除尘器排口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DA098</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特喷线喷涂废气净化装置排口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挥发性有机物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活性炭吸附/二硫化碳解析-气相色谱法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 xml:space="preserve">甲苯+二甲苯 </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DA099</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特喷线预热炉废气排口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DA099</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特喷线预热炉废气排口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DA100</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特喷线加热炉废气排口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DA101</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特喷线烘干炉废气排口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DA102</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熔炼除尘器排口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DA103</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砂处理除尘器排口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DA104</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静压线砂处理冷却除尘器排口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DA105</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静压线制芯三乙胺尾气净化1#排口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三乙胺</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DA106</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静压线制芯三乙胺尾气净化2#排口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三乙胺</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DA107</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静压线一次落砂除尘器</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DA108</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静压线二次落砂除尘器</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DA109</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静压线抛丸机除尘器排口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DA110</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静压线空气喷涂预热炉排口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DA111</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静压线空气喷涂废气排口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 xml:space="preserve">甲苯+二甲苯 </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DA112</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静压线空气喷涂固化炉排口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 xml:space="preserve">甲苯+二甲苯 </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DA113</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静压线静电喷涂预热炉排口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DA114</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静压线静电喷涂废气排口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DA115</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静压线静电喷涂固化炉排口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非甲烷总烃</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DA116</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消失模砂处理除尘器排口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DA117</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消失模自动线除尘器排口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DA118</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消失模打磨除尘器排口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DA119</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消失模抛丸除尘器排口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DA120</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消失模喷锌除尘器排口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DA121</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消失模特喷打磨除尘器排口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DA122</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消失模后处理抛丸除尘器排口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DA123</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消失模空气喷涂除尘器排口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DA123</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消失模空气喷涂除尘器排口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 xml:space="preserve">甲苯+二甲苯 </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活性炭吸附/二硫化碳解析-气相色谱法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DA124</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消失模静电喷涂预热炉排口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氮氧化物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二氧化硫</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rPr>
              <w:t>定电位电解法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DA125</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消失模静电喷涂废气排口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DA126</w:t>
            </w:r>
          </w:p>
        </w:tc>
        <w:tc>
          <w:tcPr>
            <w:tcW w:w="139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消失模静电喷涂固化炉排口</w:t>
            </w:r>
          </w:p>
        </w:tc>
        <w:tc>
          <w:tcPr>
            <w:tcW w:w="1515" w:type="dxa"/>
            <w:vMerge w:val="restart"/>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8" w:hRule="atLeast"/>
          <w:jc w:val="center"/>
        </w:trPr>
        <w:tc>
          <w:tcPr>
            <w:tcW w:w="785" w:type="dxa"/>
            <w:vMerge w:val="continue"/>
          </w:tcPr>
          <w:p>
            <w:pPr>
              <w:pStyle w:val="7"/>
              <w:bidi w:val="0"/>
              <w:spacing w:line="240" w:lineRule="auto"/>
            </w:pPr>
          </w:p>
        </w:tc>
        <w:tc>
          <w:tcPr>
            <w:tcW w:w="803"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39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Merge w:val="continue"/>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非甲烷总烃</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DA127</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钢渣磁选棒磨除尘器排口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DA128</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钢渣磁选转运除尘器排口</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785" w:type="dxa"/>
            <w:vMerge w:val="continue"/>
          </w:tcPr>
          <w:p>
            <w:pPr>
              <w:pStyle w:val="7"/>
              <w:bidi w:val="0"/>
              <w:spacing w:line="240" w:lineRule="auto"/>
            </w:pPr>
          </w:p>
        </w:tc>
        <w:tc>
          <w:tcPr>
            <w:tcW w:w="803"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DA129</w:t>
            </w:r>
          </w:p>
        </w:tc>
        <w:tc>
          <w:tcPr>
            <w:tcW w:w="139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钢渣磁选破碎除尘器</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烟气流速</w:t>
            </w:r>
            <w:r>
              <w:rPr>
                <w:rFonts w:hint="eastAsia" w:ascii="宋体" w:hAnsi="宋体" w:eastAsia="宋体" w:cs="宋体"/>
                <w:sz w:val="21"/>
                <w:szCs w:val="21"/>
                <w:lang w:eastAsia="zh-CN"/>
              </w:rPr>
              <w:t>、</w:t>
            </w:r>
            <w:r>
              <w:rPr>
                <w:rFonts w:hint="eastAsia" w:ascii="宋体" w:hAnsi="宋体" w:eastAsia="宋体" w:cs="宋体"/>
                <w:sz w:val="21"/>
                <w:szCs w:val="21"/>
              </w:rPr>
              <w:t>烟气温度</w:t>
            </w:r>
            <w:r>
              <w:rPr>
                <w:rFonts w:hint="eastAsia" w:ascii="宋体" w:hAnsi="宋体" w:eastAsia="宋体" w:cs="宋体"/>
                <w:sz w:val="21"/>
                <w:szCs w:val="21"/>
                <w:lang w:eastAsia="zh-CN"/>
              </w:rPr>
              <w:t>、</w:t>
            </w:r>
            <w:r>
              <w:rPr>
                <w:rFonts w:hint="eastAsia" w:ascii="宋体" w:hAnsi="宋体" w:eastAsia="宋体" w:cs="宋体"/>
                <w:sz w:val="21"/>
                <w:szCs w:val="21"/>
              </w:rPr>
              <w:t>烟气含湿量</w:t>
            </w:r>
            <w:r>
              <w:rPr>
                <w:rFonts w:hint="eastAsia" w:ascii="宋体" w:hAnsi="宋体" w:eastAsia="宋体" w:cs="宋体"/>
                <w:sz w:val="21"/>
                <w:szCs w:val="21"/>
                <w:lang w:eastAsia="zh-CN"/>
              </w:rPr>
              <w:t>、</w:t>
            </w:r>
            <w:r>
              <w:rPr>
                <w:rFonts w:hint="eastAsia" w:ascii="宋体" w:hAnsi="宋体" w:eastAsia="宋体" w:cs="宋体"/>
                <w:sz w:val="21"/>
                <w:szCs w:val="21"/>
              </w:rPr>
              <w:t>烟道截面积</w:t>
            </w:r>
          </w:p>
        </w:tc>
        <w:tc>
          <w:tcPr>
            <w:tcW w:w="1515"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颗粒物</w:t>
            </w:r>
          </w:p>
        </w:tc>
        <w:tc>
          <w:tcPr>
            <w:tcW w:w="1020"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w:t>
            </w:r>
          </w:p>
        </w:tc>
        <w:tc>
          <w:tcPr>
            <w:tcW w:w="2025"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417" w:type="dxa"/>
            <w:vAlign w:val="center"/>
          </w:tcPr>
          <w:p>
            <w:pPr>
              <w:pStyle w:val="7"/>
              <w:bidi w:val="0"/>
              <w:spacing w:line="240" w:lineRule="auto"/>
              <w:ind w:left="0" w:leftChars="0" w:right="0" w:rightChars="0" w:firstLine="0" w:firstLineChars="0"/>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1年</w:t>
            </w:r>
          </w:p>
        </w:tc>
        <w:tc>
          <w:tcPr>
            <w:tcW w:w="2680" w:type="dxa"/>
            <w:vAlign w:val="center"/>
          </w:tcPr>
          <w:p>
            <w:pPr>
              <w:keepNext w:val="0"/>
              <w:keepLines w:val="0"/>
              <w:pageBreakBefore w:val="0"/>
              <w:widowControl w:val="0"/>
              <w:kinsoku/>
              <w:wordWrap/>
              <w:overflowPunct/>
              <w:topLinePunct w:val="0"/>
              <w:autoSpaceDE/>
              <w:autoSpaceDN w:val="0"/>
              <w:bidi w:val="0"/>
              <w:adjustRightInd/>
              <w:snapToGrid/>
              <w:spacing w:line="240" w:lineRule="auto"/>
              <w:ind w:left="0" w:leftChars="0" w:right="0" w:rightChars="0" w:firstLine="0" w:firstLineChars="0"/>
              <w:jc w:val="center"/>
              <w:textAlignment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皮托管平行等速采样原理</w:t>
            </w:r>
          </w:p>
        </w:tc>
      </w:tr>
    </w:tbl>
    <w:p>
      <w:pPr>
        <w:bidi w:val="0"/>
        <w:ind w:left="0" w:leftChars="0" w:firstLine="0" w:firstLineChars="0"/>
        <w:rPr>
          <w:rFonts w:hint="eastAsia" w:ascii="宋体" w:hAnsi="宋体" w:eastAsia="宋体" w:cs="宋体"/>
          <w:lang w:eastAsia="zh-CN"/>
        </w:rPr>
      </w:pPr>
    </w:p>
    <w:p>
      <w:pPr>
        <w:bidi w:val="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3</w:t>
      </w:r>
      <w:r>
        <w:rPr>
          <w:rFonts w:hint="eastAsia" w:ascii="宋体" w:hAnsi="宋体" w:eastAsia="宋体" w:cs="宋体"/>
          <w:lang w:eastAsia="zh-CN"/>
        </w:rPr>
        <w:t>）</w:t>
      </w:r>
      <w:r>
        <w:rPr>
          <w:rFonts w:hint="eastAsia" w:ascii="宋体" w:hAnsi="宋体" w:eastAsia="宋体" w:cs="宋体"/>
        </w:rPr>
        <w:t>无组织废气监测内容</w:t>
      </w:r>
    </w:p>
    <w:p>
      <w:pPr>
        <w:bidi w:val="0"/>
        <w:rPr>
          <w:rFonts w:hint="eastAsia" w:ascii="宋体" w:hAnsi="宋体" w:eastAsia="宋体" w:cs="宋体"/>
        </w:rPr>
      </w:pPr>
      <w:r>
        <w:rPr>
          <w:rFonts w:hint="eastAsia" w:ascii="宋体" w:hAnsi="宋体" w:eastAsia="宋体" w:cs="宋体"/>
        </w:rPr>
        <w:t>该项目产生的无组织废气监测因子、监测频次等见表3。</w:t>
      </w:r>
    </w:p>
    <w:p>
      <w:pPr>
        <w:pStyle w:val="4"/>
        <w:tabs>
          <w:tab w:val="left" w:pos="1029"/>
        </w:tabs>
        <w:spacing w:after="3" w:line="240" w:lineRule="auto"/>
        <w:ind w:left="369"/>
      </w:pPr>
      <w:r>
        <w:t>表</w:t>
      </w:r>
      <w:r>
        <w:rPr>
          <w:rFonts w:ascii="Times New Roman" w:eastAsia="Times New Roman"/>
        </w:rPr>
        <w:t>3</w:t>
      </w:r>
      <w:r>
        <w:rPr>
          <w:rFonts w:hint="eastAsia" w:ascii="Times New Roman"/>
          <w:lang w:val="en-US" w:eastAsia="zh-CN"/>
        </w:rPr>
        <w:t xml:space="preserve">  </w:t>
      </w:r>
      <w:r>
        <w:t>项目监测指标一览表</w:t>
      </w:r>
    </w:p>
    <w:tbl>
      <w:tblPr>
        <w:tblStyle w:val="9"/>
        <w:tblW w:w="13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8"/>
        <w:gridCol w:w="1660"/>
        <w:gridCol w:w="1082"/>
        <w:gridCol w:w="1568"/>
        <w:gridCol w:w="1105"/>
        <w:gridCol w:w="2075"/>
        <w:gridCol w:w="1568"/>
        <w:gridCol w:w="2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0" w:hRule="atLeast"/>
          <w:jc w:val="center"/>
        </w:trPr>
        <w:tc>
          <w:tcPr>
            <w:tcW w:w="1108" w:type="dxa"/>
            <w:tcBorders>
              <w:tl2br w:val="nil"/>
              <w:tr2bl w:val="nil"/>
            </w:tcBorders>
            <w:vAlign w:val="center"/>
          </w:tcPr>
          <w:p>
            <w:pPr>
              <w:pStyle w:val="7"/>
              <w:bidi w:val="0"/>
              <w:jc w:val="center"/>
              <w:rPr>
                <w:b/>
                <w:bCs/>
              </w:rPr>
            </w:pPr>
            <w:r>
              <w:rPr>
                <w:b/>
                <w:bCs/>
              </w:rPr>
              <w:t>污染源类别</w:t>
            </w:r>
          </w:p>
        </w:tc>
        <w:tc>
          <w:tcPr>
            <w:tcW w:w="1660" w:type="dxa"/>
            <w:tcBorders>
              <w:tl2br w:val="nil"/>
              <w:tr2bl w:val="nil"/>
            </w:tcBorders>
            <w:vAlign w:val="center"/>
          </w:tcPr>
          <w:p>
            <w:pPr>
              <w:pStyle w:val="7"/>
              <w:bidi w:val="0"/>
              <w:jc w:val="center"/>
              <w:rPr>
                <w:b/>
                <w:bCs/>
              </w:rPr>
            </w:pPr>
            <w:r>
              <w:rPr>
                <w:b/>
                <w:bCs/>
              </w:rPr>
              <w:t>监测点位</w:t>
            </w:r>
          </w:p>
        </w:tc>
        <w:tc>
          <w:tcPr>
            <w:tcW w:w="1082" w:type="dxa"/>
            <w:tcBorders>
              <w:tl2br w:val="nil"/>
              <w:tr2bl w:val="nil"/>
            </w:tcBorders>
            <w:vAlign w:val="center"/>
          </w:tcPr>
          <w:p>
            <w:pPr>
              <w:pStyle w:val="7"/>
              <w:bidi w:val="0"/>
              <w:jc w:val="center"/>
              <w:rPr>
                <w:b/>
                <w:bCs/>
              </w:rPr>
            </w:pPr>
            <w:r>
              <w:rPr>
                <w:b/>
                <w:bCs/>
              </w:rPr>
              <w:t>监测内容</w:t>
            </w:r>
          </w:p>
        </w:tc>
        <w:tc>
          <w:tcPr>
            <w:tcW w:w="1568" w:type="dxa"/>
            <w:tcBorders>
              <w:tl2br w:val="nil"/>
              <w:tr2bl w:val="nil"/>
            </w:tcBorders>
            <w:vAlign w:val="center"/>
          </w:tcPr>
          <w:p>
            <w:pPr>
              <w:pStyle w:val="7"/>
              <w:bidi w:val="0"/>
              <w:jc w:val="center"/>
              <w:rPr>
                <w:b/>
                <w:bCs/>
              </w:rPr>
            </w:pPr>
            <w:r>
              <w:rPr>
                <w:b/>
                <w:bCs/>
              </w:rPr>
              <w:t>污染物名称</w:t>
            </w:r>
          </w:p>
        </w:tc>
        <w:tc>
          <w:tcPr>
            <w:tcW w:w="1105" w:type="dxa"/>
            <w:tcBorders>
              <w:tl2br w:val="nil"/>
              <w:tr2bl w:val="nil"/>
            </w:tcBorders>
            <w:vAlign w:val="center"/>
          </w:tcPr>
          <w:p>
            <w:pPr>
              <w:pStyle w:val="7"/>
              <w:bidi w:val="0"/>
              <w:jc w:val="center"/>
              <w:rPr>
                <w:b/>
                <w:bCs/>
              </w:rPr>
            </w:pPr>
            <w:r>
              <w:rPr>
                <w:b/>
                <w:bCs/>
              </w:rPr>
              <w:t>监测设施</w:t>
            </w:r>
          </w:p>
        </w:tc>
        <w:tc>
          <w:tcPr>
            <w:tcW w:w="2075" w:type="dxa"/>
            <w:tcBorders>
              <w:tl2br w:val="nil"/>
              <w:tr2bl w:val="nil"/>
            </w:tcBorders>
            <w:vAlign w:val="center"/>
          </w:tcPr>
          <w:p>
            <w:pPr>
              <w:pStyle w:val="7"/>
              <w:bidi w:val="0"/>
              <w:jc w:val="center"/>
              <w:rPr>
                <w:b/>
                <w:bCs/>
              </w:rPr>
            </w:pPr>
            <w:r>
              <w:rPr>
                <w:b/>
                <w:bCs/>
              </w:rPr>
              <w:t>手工监测采样方法及个</w:t>
            </w:r>
          </w:p>
          <w:p>
            <w:pPr>
              <w:pStyle w:val="7"/>
              <w:bidi w:val="0"/>
              <w:jc w:val="center"/>
              <w:rPr>
                <w:b/>
                <w:bCs/>
              </w:rPr>
            </w:pPr>
            <w:r>
              <w:rPr>
                <w:b/>
                <w:bCs/>
              </w:rPr>
              <w:t>数</w:t>
            </w:r>
          </w:p>
        </w:tc>
        <w:tc>
          <w:tcPr>
            <w:tcW w:w="1568" w:type="dxa"/>
            <w:tcBorders>
              <w:tl2br w:val="nil"/>
              <w:tr2bl w:val="nil"/>
            </w:tcBorders>
            <w:vAlign w:val="center"/>
          </w:tcPr>
          <w:p>
            <w:pPr>
              <w:pStyle w:val="7"/>
              <w:bidi w:val="0"/>
              <w:jc w:val="center"/>
              <w:rPr>
                <w:b/>
                <w:bCs/>
              </w:rPr>
            </w:pPr>
            <w:r>
              <w:rPr>
                <w:b/>
                <w:bCs/>
              </w:rPr>
              <w:t>手工监测频次</w:t>
            </w:r>
          </w:p>
        </w:tc>
        <w:tc>
          <w:tcPr>
            <w:tcW w:w="2930" w:type="dxa"/>
            <w:tcBorders>
              <w:tl2br w:val="nil"/>
              <w:tr2bl w:val="nil"/>
            </w:tcBorders>
            <w:vAlign w:val="center"/>
          </w:tcPr>
          <w:p>
            <w:pPr>
              <w:pStyle w:val="7"/>
              <w:bidi w:val="0"/>
              <w:jc w:val="center"/>
              <w:rPr>
                <w:b/>
                <w:bCs/>
              </w:rPr>
            </w:pPr>
            <w:r>
              <w:rPr>
                <w:b/>
                <w:bCs/>
              </w:rPr>
              <w:t>手工测定方法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4" w:hRule="atLeast"/>
          <w:jc w:val="center"/>
        </w:trPr>
        <w:tc>
          <w:tcPr>
            <w:tcW w:w="1108"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厂界无组织废气</w:t>
            </w:r>
          </w:p>
        </w:tc>
        <w:tc>
          <w:tcPr>
            <w:tcW w:w="1660" w:type="dxa"/>
            <w:vMerge w:val="restart"/>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rPr>
              <w:t>厂周界根据实际风向上风向设置1个参照（监控）点，下风向设置3个监控点</w:t>
            </w:r>
          </w:p>
        </w:tc>
        <w:tc>
          <w:tcPr>
            <w:tcW w:w="1082"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风速、风向</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苯并芘</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高效液相色谱仪</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1季</w:t>
            </w: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高效液相色谱法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4"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硫化氢</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分光光度计</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亚甲基蓝分光光度计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苯</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气象色谱仪</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活性炭</w:t>
            </w:r>
            <w:r>
              <w:rPr>
                <w:rFonts w:hint="eastAsia" w:ascii="宋体" w:hAnsi="宋体" w:eastAsia="宋体" w:cs="宋体"/>
                <w:sz w:val="21"/>
                <w:szCs w:val="21"/>
                <w:lang w:val="en-US" w:eastAsia="zh-CN"/>
              </w:rPr>
              <w:t>/二硫化碳解析气相色谱法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二氧化硫</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分光光度计</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甲醛吸收-副玫瑰苯胺分光光度法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氰化氢</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分光光度计</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异烟酸</w:t>
            </w:r>
            <w:r>
              <w:rPr>
                <w:rFonts w:hint="eastAsia" w:ascii="宋体" w:hAnsi="宋体" w:eastAsia="宋体" w:cs="宋体"/>
                <w:sz w:val="21"/>
                <w:szCs w:val="21"/>
                <w:lang w:val="en-US" w:eastAsia="zh-CN"/>
              </w:rPr>
              <w:t>-吡错啉酮分光光度法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氮氧化物</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分光光度计</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盐酸奈乙二胺分光光度法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氨（氨气）</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分光光度计</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电子天平</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酚类</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分光光度计</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4-氨基安替比林分光光度法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vMerge w:val="restart"/>
            <w:tcBorders>
              <w:tl2br w:val="nil"/>
              <w:tr2bl w:val="nil"/>
            </w:tcBorders>
            <w:vAlign w:val="center"/>
          </w:tcPr>
          <w:p>
            <w:pPr>
              <w:pStyle w:val="7"/>
              <w:bidi w:val="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焦炉炉顶（无组织）</w:t>
            </w:r>
          </w:p>
        </w:tc>
        <w:tc>
          <w:tcPr>
            <w:tcW w:w="1660" w:type="dxa"/>
            <w:vMerge w:val="restart"/>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eastAsia="zh-CN"/>
              </w:rPr>
              <w:t>炉顶装煤塔与焦炉炉端机侧和焦测的</w:t>
            </w:r>
            <w:r>
              <w:rPr>
                <w:rFonts w:hint="eastAsia" w:ascii="宋体" w:hAnsi="宋体" w:eastAsia="宋体" w:cs="宋体"/>
                <w:sz w:val="21"/>
                <w:szCs w:val="21"/>
                <w:lang w:val="en-US" w:eastAsia="zh-CN"/>
              </w:rPr>
              <w:t>1/3处、2/3处各设一个监测点</w:t>
            </w:r>
          </w:p>
        </w:tc>
        <w:tc>
          <w:tcPr>
            <w:tcW w:w="1082" w:type="dxa"/>
            <w:vMerge w:val="restart"/>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风速、风向</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电子天平</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1季</w:t>
            </w: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苯可溶物</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电子天平</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索氏提取-重量法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硫化氢</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分光光度计</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亚甲基蓝分光光度计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苯并芘</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高效液相色谱仪</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高效液相色谱法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氨（氨气）</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分光光度计</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tcBorders>
              <w:tl2br w:val="nil"/>
              <w:tr2bl w:val="nil"/>
            </w:tcBorders>
            <w:vAlign w:val="center"/>
          </w:tcPr>
          <w:p>
            <w:pPr>
              <w:pStyle w:val="7"/>
              <w:bidi w:val="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炼钢车间无组织废气</w:t>
            </w:r>
          </w:p>
        </w:tc>
        <w:tc>
          <w:tcPr>
            <w:tcW w:w="1660"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生产厂房门窗、屋顶、气楼等排放口处</w:t>
            </w:r>
          </w:p>
        </w:tc>
        <w:tc>
          <w:tcPr>
            <w:tcW w:w="1082"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风速、风向</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电子天平</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bidi="zh-CN"/>
              </w:rPr>
              <w:t>1年</w:t>
            </w: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tcBorders>
              <w:tl2br w:val="nil"/>
              <w:tr2bl w:val="nil"/>
            </w:tcBorders>
            <w:vAlign w:val="center"/>
          </w:tcPr>
          <w:p>
            <w:pPr>
              <w:pStyle w:val="7"/>
              <w:bidi w:val="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炼铁车间无组织废气</w:t>
            </w:r>
          </w:p>
        </w:tc>
        <w:tc>
          <w:tcPr>
            <w:tcW w:w="1660"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生产厂房门窗、屋顶、气楼等排放口处</w:t>
            </w:r>
          </w:p>
        </w:tc>
        <w:tc>
          <w:tcPr>
            <w:tcW w:w="1082"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风速、风向</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电子天平</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bidi="zh-CN"/>
              </w:rPr>
              <w:t>1年</w:t>
            </w: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tcBorders>
              <w:tl2br w:val="nil"/>
              <w:tr2bl w:val="nil"/>
            </w:tcBorders>
            <w:vAlign w:val="center"/>
          </w:tcPr>
          <w:p>
            <w:pPr>
              <w:pStyle w:val="7"/>
              <w:bidi w:val="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烧结车间无组织废气</w:t>
            </w:r>
          </w:p>
        </w:tc>
        <w:tc>
          <w:tcPr>
            <w:tcW w:w="1660"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生产厂房门窗、屋顶、气楼等排放口处</w:t>
            </w:r>
          </w:p>
        </w:tc>
        <w:tc>
          <w:tcPr>
            <w:tcW w:w="1082"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风速、风向</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电子天平</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bidi="zh-CN"/>
              </w:rPr>
              <w:t>1年</w:t>
            </w: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tcBorders>
              <w:tl2br w:val="nil"/>
              <w:tr2bl w:val="nil"/>
            </w:tcBorders>
            <w:vAlign w:val="center"/>
          </w:tcPr>
          <w:p>
            <w:pPr>
              <w:pStyle w:val="7"/>
              <w:bidi w:val="0"/>
              <w:jc w:val="center"/>
              <w:rPr>
                <w:rFonts w:hint="eastAsia" w:ascii="宋体" w:hAnsi="宋体" w:eastAsia="宋体" w:cs="宋体"/>
                <w:sz w:val="21"/>
                <w:szCs w:val="21"/>
              </w:rPr>
            </w:pPr>
            <w:r>
              <w:rPr>
                <w:rStyle w:val="10"/>
                <w:rFonts w:hint="eastAsia" w:ascii="宋体" w:hAnsi="宋体" w:eastAsia="宋体" w:cs="宋体"/>
                <w:kern w:val="2"/>
                <w:sz w:val="21"/>
                <w:szCs w:val="21"/>
                <w:lang w:val="en-US" w:eastAsia="zh-CN" w:bidi="ar-SA"/>
              </w:rPr>
              <w:t>轧钢车间无组织废气</w:t>
            </w:r>
          </w:p>
        </w:tc>
        <w:tc>
          <w:tcPr>
            <w:tcW w:w="1660"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生产厂房门窗、屋顶、气楼等排放口处</w:t>
            </w:r>
          </w:p>
        </w:tc>
        <w:tc>
          <w:tcPr>
            <w:tcW w:w="1082"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风速、风向</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电子天平</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bidi="zh-CN"/>
              </w:rPr>
              <w:t>1年</w:t>
            </w: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1" w:hRule="atLeast"/>
          <w:jc w:val="center"/>
        </w:trPr>
        <w:tc>
          <w:tcPr>
            <w:tcW w:w="1108" w:type="dxa"/>
            <w:tcBorders>
              <w:tl2br w:val="nil"/>
              <w:tr2bl w:val="nil"/>
            </w:tcBorders>
            <w:vAlign w:val="center"/>
          </w:tcPr>
          <w:p>
            <w:pPr>
              <w:pStyle w:val="7"/>
              <w:bidi w:val="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轧钢车间无组织废气（径向锻项目无组织）</w:t>
            </w:r>
          </w:p>
        </w:tc>
        <w:tc>
          <w:tcPr>
            <w:tcW w:w="1660"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生产厂房门窗、屋顶、气楼等排放口处</w:t>
            </w:r>
          </w:p>
        </w:tc>
        <w:tc>
          <w:tcPr>
            <w:tcW w:w="1082" w:type="dxa"/>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风速、风向</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颗粒物</w:t>
            </w:r>
          </w:p>
        </w:tc>
        <w:tc>
          <w:tcPr>
            <w:tcW w:w="110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电子天平</w:t>
            </w:r>
          </w:p>
        </w:tc>
        <w:tc>
          <w:tcPr>
            <w:tcW w:w="2075"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56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bidi="zh-CN"/>
              </w:rPr>
              <w:t>1年</w:t>
            </w:r>
          </w:p>
        </w:tc>
        <w:tc>
          <w:tcPr>
            <w:tcW w:w="293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重量法</w:t>
            </w:r>
          </w:p>
        </w:tc>
      </w:tr>
    </w:tbl>
    <w:p>
      <w:pPr>
        <w:keepNext w:val="0"/>
        <w:keepLines w:val="0"/>
        <w:pageBreakBefore w:val="0"/>
        <w:widowControl w:val="0"/>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eastAsia="zh-CN"/>
        </w:rPr>
      </w:pPr>
    </w:p>
    <w:p>
      <w:pPr>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cs="宋体"/>
          <w:lang w:val="en-US" w:eastAsia="zh-CN"/>
        </w:rPr>
        <w:t>4</w:t>
      </w:r>
      <w:r>
        <w:rPr>
          <w:rFonts w:hint="eastAsia" w:ascii="宋体" w:hAnsi="宋体" w:eastAsia="宋体" w:cs="宋体"/>
          <w:lang w:eastAsia="zh-CN"/>
        </w:rPr>
        <w:t>）噪声</w:t>
      </w:r>
      <w:r>
        <w:rPr>
          <w:rFonts w:hint="eastAsia" w:ascii="宋体" w:hAnsi="宋体" w:eastAsia="宋体" w:cs="宋体"/>
        </w:rPr>
        <w:t>监测内容</w:t>
      </w:r>
    </w:p>
    <w:p>
      <w:pPr>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rPr>
      </w:pPr>
      <w:r>
        <w:rPr>
          <w:rFonts w:hint="eastAsia" w:ascii="宋体" w:hAnsi="宋体" w:eastAsia="宋体" w:cs="宋体"/>
        </w:rPr>
        <w:t>该项目产生的</w:t>
      </w:r>
      <w:r>
        <w:rPr>
          <w:rFonts w:hint="eastAsia" w:ascii="宋体" w:hAnsi="宋体" w:eastAsia="宋体" w:cs="宋体"/>
          <w:lang w:eastAsia="zh-CN"/>
        </w:rPr>
        <w:t>噪声</w:t>
      </w:r>
      <w:r>
        <w:rPr>
          <w:rFonts w:hint="eastAsia" w:ascii="宋体" w:hAnsi="宋体" w:eastAsia="宋体" w:cs="宋体"/>
        </w:rPr>
        <w:t>因子、监测频次等见表</w:t>
      </w:r>
      <w:r>
        <w:rPr>
          <w:rFonts w:hint="eastAsia" w:ascii="宋体" w:hAnsi="宋体" w:cs="宋体"/>
          <w:lang w:val="en-US" w:eastAsia="zh-CN"/>
        </w:rPr>
        <w:t>4</w:t>
      </w:r>
      <w:r>
        <w:rPr>
          <w:rFonts w:hint="eastAsia" w:ascii="宋体" w:hAnsi="宋体" w:eastAsia="宋体" w:cs="宋体"/>
        </w:rPr>
        <w:t>。</w:t>
      </w:r>
    </w:p>
    <w:p>
      <w:pPr>
        <w:pStyle w:val="4"/>
        <w:tabs>
          <w:tab w:val="left" w:pos="1029"/>
        </w:tabs>
        <w:spacing w:after="3" w:line="240" w:lineRule="auto"/>
        <w:ind w:left="369"/>
      </w:pPr>
      <w:r>
        <w:t>表</w:t>
      </w:r>
      <w:r>
        <w:rPr>
          <w:rFonts w:hint="eastAsia" w:ascii="Times New Roman"/>
          <w:lang w:val="en-US" w:eastAsia="zh-CN"/>
        </w:rPr>
        <w:t xml:space="preserve">4  </w:t>
      </w:r>
      <w:r>
        <w:t>项目监测指标一览表</w:t>
      </w:r>
    </w:p>
    <w:tbl>
      <w:tblPr>
        <w:tblStyle w:val="9"/>
        <w:tblW w:w="130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1"/>
        <w:gridCol w:w="1653"/>
        <w:gridCol w:w="1077"/>
        <w:gridCol w:w="1560"/>
        <w:gridCol w:w="1100"/>
        <w:gridCol w:w="2066"/>
        <w:gridCol w:w="2246"/>
        <w:gridCol w:w="22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63" w:hRule="atLeast"/>
          <w:jc w:val="center"/>
        </w:trPr>
        <w:tc>
          <w:tcPr>
            <w:tcW w:w="1101" w:type="dxa"/>
            <w:tcBorders>
              <w:tl2br w:val="nil"/>
              <w:tr2bl w:val="nil"/>
            </w:tcBorders>
            <w:vAlign w:val="center"/>
          </w:tcPr>
          <w:p>
            <w:pPr>
              <w:pStyle w:val="7"/>
              <w:bidi w:val="0"/>
              <w:jc w:val="center"/>
              <w:rPr>
                <w:rFonts w:hint="eastAsia" w:eastAsia="宋体"/>
                <w:b/>
                <w:bCs/>
                <w:lang w:eastAsia="zh-CN"/>
              </w:rPr>
            </w:pPr>
            <w:r>
              <w:rPr>
                <w:rFonts w:hint="eastAsia"/>
                <w:b/>
                <w:bCs/>
                <w:lang w:eastAsia="zh-CN"/>
              </w:rPr>
              <w:t>点位</w:t>
            </w:r>
          </w:p>
        </w:tc>
        <w:tc>
          <w:tcPr>
            <w:tcW w:w="1653" w:type="dxa"/>
            <w:tcBorders>
              <w:tl2br w:val="nil"/>
              <w:tr2bl w:val="nil"/>
            </w:tcBorders>
            <w:vAlign w:val="center"/>
          </w:tcPr>
          <w:p>
            <w:pPr>
              <w:pStyle w:val="7"/>
              <w:bidi w:val="0"/>
              <w:jc w:val="center"/>
              <w:rPr>
                <w:rFonts w:hint="eastAsia" w:eastAsia="宋体"/>
                <w:b/>
                <w:bCs/>
                <w:lang w:eastAsia="zh-CN"/>
              </w:rPr>
            </w:pPr>
            <w:r>
              <w:rPr>
                <w:b/>
                <w:bCs/>
              </w:rPr>
              <w:t>污染物</w:t>
            </w:r>
            <w:r>
              <w:rPr>
                <w:rFonts w:hint="eastAsia"/>
                <w:b/>
                <w:bCs/>
                <w:lang w:eastAsia="zh-CN"/>
              </w:rPr>
              <w:t>种类</w:t>
            </w:r>
          </w:p>
        </w:tc>
        <w:tc>
          <w:tcPr>
            <w:tcW w:w="1077" w:type="dxa"/>
            <w:tcBorders>
              <w:tl2br w:val="nil"/>
              <w:tr2bl w:val="nil"/>
            </w:tcBorders>
            <w:vAlign w:val="center"/>
          </w:tcPr>
          <w:p>
            <w:pPr>
              <w:pStyle w:val="7"/>
              <w:bidi w:val="0"/>
              <w:jc w:val="center"/>
              <w:rPr>
                <w:rFonts w:hint="eastAsia"/>
                <w:b/>
                <w:bCs/>
                <w:lang w:eastAsia="zh-CN"/>
              </w:rPr>
            </w:pPr>
            <w:r>
              <w:rPr>
                <w:rFonts w:hint="eastAsia"/>
                <w:b/>
                <w:bCs/>
                <w:lang w:eastAsia="zh-CN"/>
              </w:rPr>
              <w:t>排放限值</w:t>
            </w:r>
          </w:p>
          <w:p>
            <w:pPr>
              <w:pStyle w:val="7"/>
              <w:bidi w:val="0"/>
              <w:jc w:val="center"/>
              <w:rPr>
                <w:rFonts w:hint="default"/>
                <w:b/>
                <w:bCs/>
                <w:lang w:val="en-US" w:eastAsia="zh-CN"/>
              </w:rPr>
            </w:pPr>
            <w:r>
              <w:rPr>
                <w:rFonts w:hint="eastAsia"/>
                <w:b/>
                <w:bCs/>
                <w:lang w:val="en-US" w:eastAsia="zh-CN"/>
              </w:rPr>
              <w:t>dB</w:t>
            </w:r>
            <w:r>
              <w:rPr>
                <w:rFonts w:hint="eastAsia"/>
                <w:b/>
                <w:bCs/>
                <w:lang w:val="en-US" w:eastAsia="zh-CN"/>
              </w:rPr>
              <w:br w:type="textWrapping"/>
            </w:r>
            <w:r>
              <w:rPr>
                <w:rFonts w:hint="eastAsia"/>
                <w:b/>
                <w:bCs/>
                <w:lang w:val="en-US" w:eastAsia="zh-CN"/>
              </w:rPr>
              <w:t>（A）</w:t>
            </w:r>
          </w:p>
        </w:tc>
        <w:tc>
          <w:tcPr>
            <w:tcW w:w="1560" w:type="dxa"/>
            <w:tcBorders>
              <w:tl2br w:val="nil"/>
              <w:tr2bl w:val="nil"/>
            </w:tcBorders>
            <w:vAlign w:val="center"/>
          </w:tcPr>
          <w:p>
            <w:pPr>
              <w:pStyle w:val="7"/>
              <w:bidi w:val="0"/>
              <w:jc w:val="center"/>
              <w:rPr>
                <w:rFonts w:hint="eastAsia" w:eastAsia="宋体"/>
                <w:b/>
                <w:bCs/>
                <w:lang w:eastAsia="zh-CN"/>
              </w:rPr>
            </w:pPr>
            <w:r>
              <w:rPr>
                <w:rFonts w:hint="eastAsia"/>
                <w:b/>
                <w:bCs/>
                <w:lang w:eastAsia="zh-CN"/>
              </w:rPr>
              <w:t>监测频次</w:t>
            </w:r>
          </w:p>
        </w:tc>
        <w:tc>
          <w:tcPr>
            <w:tcW w:w="1100" w:type="dxa"/>
            <w:tcBorders>
              <w:tl2br w:val="nil"/>
              <w:tr2bl w:val="nil"/>
            </w:tcBorders>
            <w:vAlign w:val="center"/>
          </w:tcPr>
          <w:p>
            <w:pPr>
              <w:pStyle w:val="7"/>
              <w:bidi w:val="0"/>
              <w:jc w:val="center"/>
              <w:rPr>
                <w:rFonts w:hint="eastAsia" w:eastAsia="宋体"/>
                <w:b/>
                <w:bCs/>
                <w:lang w:eastAsia="zh-CN"/>
              </w:rPr>
            </w:pPr>
            <w:r>
              <w:rPr>
                <w:b/>
                <w:bCs/>
              </w:rPr>
              <w:t>监测</w:t>
            </w:r>
            <w:r>
              <w:rPr>
                <w:rFonts w:hint="eastAsia"/>
                <w:b/>
                <w:bCs/>
                <w:lang w:eastAsia="zh-CN"/>
              </w:rPr>
              <w:t>方法</w:t>
            </w:r>
          </w:p>
        </w:tc>
        <w:tc>
          <w:tcPr>
            <w:tcW w:w="2066" w:type="dxa"/>
            <w:tcBorders>
              <w:tl2br w:val="nil"/>
              <w:tr2bl w:val="nil"/>
            </w:tcBorders>
            <w:vAlign w:val="center"/>
          </w:tcPr>
          <w:p>
            <w:pPr>
              <w:pStyle w:val="7"/>
              <w:bidi w:val="0"/>
              <w:jc w:val="center"/>
              <w:rPr>
                <w:rFonts w:hint="eastAsia" w:eastAsia="宋体"/>
                <w:b/>
                <w:bCs/>
                <w:lang w:eastAsia="zh-CN"/>
              </w:rPr>
            </w:pPr>
            <w:r>
              <w:rPr>
                <w:rFonts w:hint="eastAsia"/>
                <w:b/>
                <w:bCs/>
                <w:lang w:eastAsia="zh-CN"/>
              </w:rPr>
              <w:t>仪器设备</w:t>
            </w:r>
          </w:p>
        </w:tc>
        <w:tc>
          <w:tcPr>
            <w:tcW w:w="2246" w:type="dxa"/>
            <w:tcBorders>
              <w:tl2br w:val="nil"/>
              <w:tr2bl w:val="nil"/>
            </w:tcBorders>
            <w:vAlign w:val="center"/>
          </w:tcPr>
          <w:p>
            <w:pPr>
              <w:pStyle w:val="7"/>
              <w:bidi w:val="0"/>
              <w:jc w:val="center"/>
              <w:rPr>
                <w:rFonts w:hint="eastAsia" w:eastAsia="宋体"/>
                <w:b/>
                <w:bCs/>
                <w:lang w:eastAsia="zh-CN"/>
              </w:rPr>
            </w:pPr>
            <w:r>
              <w:rPr>
                <w:rFonts w:hint="eastAsia"/>
                <w:b/>
                <w:bCs/>
                <w:lang w:eastAsia="zh-CN"/>
              </w:rPr>
              <w:t>执行标准</w:t>
            </w:r>
          </w:p>
        </w:tc>
        <w:tc>
          <w:tcPr>
            <w:tcW w:w="2232" w:type="dxa"/>
            <w:tcBorders>
              <w:tl2br w:val="nil"/>
              <w:tr2bl w:val="nil"/>
            </w:tcBorders>
            <w:vAlign w:val="center"/>
          </w:tcPr>
          <w:p>
            <w:pPr>
              <w:pStyle w:val="7"/>
              <w:bidi w:val="0"/>
              <w:jc w:val="center"/>
              <w:rPr>
                <w:rFonts w:hint="eastAsia" w:eastAsia="宋体"/>
                <w:b/>
                <w:bCs/>
                <w:lang w:eastAsia="zh-CN"/>
              </w:rPr>
            </w:pPr>
            <w:r>
              <w:rPr>
                <w:rFonts w:hint="eastAsia"/>
                <w:b/>
                <w:bCs/>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1101" w:type="dxa"/>
            <w:vMerge w:val="restart"/>
            <w:tcBorders>
              <w:tl2br w:val="nil"/>
              <w:tr2bl w:val="nil"/>
            </w:tcBorders>
            <w:vAlign w:val="center"/>
          </w:tcPr>
          <w:p>
            <w:pPr>
              <w:pStyle w:val="7"/>
              <w:bidi w:val="0"/>
              <w:jc w:val="center"/>
              <w:rPr>
                <w:rFonts w:hint="eastAsia" w:ascii="宋体" w:hAnsi="宋体" w:eastAsia="宋体" w:cs="宋体"/>
                <w:lang w:val="en-US" w:eastAsia="zh-CN"/>
              </w:rPr>
            </w:pPr>
            <w:r>
              <w:rPr>
                <w:rFonts w:hint="eastAsia" w:ascii="宋体" w:hAnsi="宋体" w:eastAsia="宋体" w:cs="宋体"/>
                <w:lang w:val="en-US" w:eastAsia="zh-CN"/>
              </w:rPr>
              <w:t>厂界噪声</w:t>
            </w:r>
          </w:p>
        </w:tc>
        <w:tc>
          <w:tcPr>
            <w:tcW w:w="1653" w:type="dxa"/>
            <w:tcBorders>
              <w:tl2br w:val="nil"/>
              <w:tr2bl w:val="nil"/>
            </w:tcBorders>
            <w:vAlign w:val="center"/>
          </w:tcPr>
          <w:p>
            <w:pPr>
              <w:pStyle w:val="7"/>
              <w:bidi w:val="0"/>
              <w:jc w:val="center"/>
              <w:rPr>
                <w:rFonts w:hint="eastAsia" w:ascii="宋体" w:hAnsi="宋体" w:eastAsia="宋体" w:cs="宋体"/>
                <w:lang w:val="en-US" w:eastAsia="zh-CN"/>
              </w:rPr>
            </w:pPr>
            <w:r>
              <w:rPr>
                <w:rFonts w:hint="eastAsia" w:ascii="宋体" w:hAnsi="宋体" w:eastAsia="宋体" w:cs="宋体"/>
                <w:lang w:eastAsia="zh-CN"/>
              </w:rPr>
              <w:t>厂界噪声</w:t>
            </w:r>
            <w:r>
              <w:rPr>
                <w:rFonts w:hint="eastAsia" w:ascii="宋体" w:hAnsi="宋体" w:eastAsia="宋体" w:cs="宋体"/>
                <w:lang w:val="en-US" w:eastAsia="zh-CN"/>
              </w:rPr>
              <w:t>1</w:t>
            </w:r>
          </w:p>
        </w:tc>
        <w:tc>
          <w:tcPr>
            <w:tcW w:w="1077" w:type="dxa"/>
            <w:vMerge w:val="restart"/>
            <w:tcBorders>
              <w:tl2br w:val="nil"/>
              <w:tr2bl w:val="nil"/>
            </w:tcBorders>
            <w:vAlign w:val="center"/>
          </w:tcPr>
          <w:p>
            <w:pPr>
              <w:pStyle w:val="7"/>
              <w:bidi w:val="0"/>
              <w:jc w:val="center"/>
              <w:rPr>
                <w:rFonts w:hint="eastAsia" w:ascii="宋体" w:hAnsi="宋体" w:eastAsia="宋体" w:cs="宋体"/>
                <w:lang w:val="en-US" w:eastAsia="zh-CN"/>
              </w:rPr>
            </w:pPr>
            <w:r>
              <w:rPr>
                <w:rFonts w:hint="eastAsia" w:ascii="宋体" w:hAnsi="宋体" w:eastAsia="宋体" w:cs="宋体"/>
                <w:lang w:val="en-US" w:eastAsia="zh-CN"/>
              </w:rPr>
              <w:t>昼65</w:t>
            </w:r>
          </w:p>
          <w:p>
            <w:pPr>
              <w:pStyle w:val="7"/>
              <w:bidi w:val="0"/>
              <w:jc w:val="center"/>
              <w:rPr>
                <w:rFonts w:hint="eastAsia" w:ascii="宋体" w:hAnsi="宋体" w:eastAsia="宋体" w:cs="宋体"/>
                <w:lang w:val="en-US" w:eastAsia="zh-CN"/>
              </w:rPr>
            </w:pPr>
            <w:r>
              <w:rPr>
                <w:rFonts w:hint="eastAsia" w:ascii="宋体" w:hAnsi="宋体" w:eastAsia="宋体" w:cs="宋体"/>
                <w:lang w:val="en-US" w:eastAsia="zh-CN"/>
              </w:rPr>
              <w:t>夜55</w:t>
            </w:r>
          </w:p>
        </w:tc>
        <w:tc>
          <w:tcPr>
            <w:tcW w:w="1560"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4"/>
                <w:lang w:val="en-US" w:eastAsia="zh-CN" w:bidi="zh-CN"/>
              </w:rPr>
            </w:pPr>
            <w:r>
              <w:rPr>
                <w:rFonts w:hint="eastAsia" w:ascii="宋体" w:hAnsi="宋体" w:eastAsia="宋体" w:cs="宋体"/>
                <w:sz w:val="21"/>
                <w:szCs w:val="24"/>
                <w:lang w:val="en-US" w:eastAsia="zh-CN" w:bidi="zh-CN"/>
              </w:rPr>
              <w:t>1季</w:t>
            </w:r>
          </w:p>
        </w:tc>
        <w:tc>
          <w:tcPr>
            <w:tcW w:w="1100" w:type="dxa"/>
            <w:vMerge w:val="restart"/>
            <w:tcBorders>
              <w:tl2br w:val="nil"/>
              <w:tr2bl w:val="nil"/>
            </w:tcBorders>
            <w:vAlign w:val="center"/>
          </w:tcPr>
          <w:p>
            <w:pPr>
              <w:pStyle w:val="7"/>
              <w:bidi w:val="0"/>
              <w:jc w:val="center"/>
              <w:rPr>
                <w:rFonts w:hint="eastAsia" w:ascii="宋体" w:hAnsi="宋体" w:eastAsia="宋体" w:cs="宋体"/>
                <w:lang w:eastAsia="zh-CN"/>
              </w:rPr>
            </w:pPr>
            <w:r>
              <w:rPr>
                <w:rFonts w:hint="eastAsia" w:ascii="宋体" w:hAnsi="宋体" w:eastAsia="宋体" w:cs="宋体"/>
                <w:lang w:eastAsia="zh-CN"/>
              </w:rPr>
              <w:t>手持式噪音仪</w:t>
            </w:r>
          </w:p>
        </w:tc>
        <w:tc>
          <w:tcPr>
            <w:tcW w:w="2066" w:type="dxa"/>
            <w:vMerge w:val="restart"/>
            <w:tcBorders>
              <w:tl2br w:val="nil"/>
              <w:tr2bl w:val="nil"/>
            </w:tcBorders>
            <w:vAlign w:val="center"/>
          </w:tcPr>
          <w:p>
            <w:pPr>
              <w:pStyle w:val="7"/>
              <w:bidi w:val="0"/>
              <w:jc w:val="center"/>
              <w:rPr>
                <w:rFonts w:hint="eastAsia" w:ascii="宋体" w:hAnsi="宋体" w:eastAsia="宋体" w:cs="宋体"/>
                <w:lang w:val="en-US" w:eastAsia="zh-CN"/>
              </w:rPr>
            </w:pPr>
            <w:r>
              <w:rPr>
                <w:rFonts w:hint="eastAsia" w:ascii="宋体" w:hAnsi="宋体" w:eastAsia="宋体" w:cs="宋体"/>
                <w:lang w:val="en-US" w:eastAsia="zh-CN"/>
              </w:rPr>
              <w:t>AWA5688 型多功能声级计</w:t>
            </w:r>
          </w:p>
        </w:tc>
        <w:tc>
          <w:tcPr>
            <w:tcW w:w="2246" w:type="dxa"/>
            <w:vMerge w:val="restart"/>
            <w:tcBorders>
              <w:tl2br w:val="nil"/>
              <w:tr2bl w:val="nil"/>
            </w:tcBorders>
            <w:vAlign w:val="center"/>
          </w:tcPr>
          <w:p>
            <w:pPr>
              <w:pStyle w:val="7"/>
              <w:bidi w:val="0"/>
              <w:jc w:val="center"/>
              <w:rPr>
                <w:rFonts w:hint="eastAsia" w:ascii="宋体" w:hAnsi="宋体" w:eastAsia="宋体" w:cs="宋体"/>
                <w:lang w:val="en-US" w:eastAsia="zh-CN"/>
              </w:rPr>
            </w:pPr>
            <w:r>
              <w:rPr>
                <w:rFonts w:hint="eastAsia" w:ascii="宋体" w:hAnsi="宋体" w:eastAsia="宋体" w:cs="宋体"/>
                <w:lang w:val="en-US" w:eastAsia="zh-CN"/>
              </w:rPr>
              <w:t>《工业企业厂界环境噪声排放标准》（GB 12348—2008 ）3类标准</w:t>
            </w:r>
          </w:p>
        </w:tc>
        <w:tc>
          <w:tcPr>
            <w:tcW w:w="2232" w:type="dxa"/>
            <w:vMerge w:val="restart"/>
            <w:tcBorders>
              <w:tl2br w:val="nil"/>
              <w:tr2bl w:val="nil"/>
            </w:tcBorders>
            <w:vAlign w:val="center"/>
          </w:tcPr>
          <w:p>
            <w:pPr>
              <w:pStyle w:val="7"/>
              <w:bidi w:val="0"/>
              <w:jc w:val="center"/>
              <w:rPr>
                <w:rFonts w:hint="eastAsia" w:ascii="宋体" w:hAnsi="宋体" w:eastAsia="宋体" w:cs="宋体"/>
                <w:lang w:eastAsia="zh-CN"/>
              </w:rPr>
            </w:pPr>
            <w:r>
              <w:rPr>
                <w:rFonts w:hint="eastAsia" w:ascii="宋体" w:hAnsi="宋体" w:eastAsia="宋体" w:cs="宋体"/>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1101" w:type="dxa"/>
            <w:vMerge w:val="continue"/>
            <w:tcBorders>
              <w:tl2br w:val="nil"/>
              <w:tr2bl w:val="nil"/>
            </w:tcBorders>
            <w:vAlign w:val="center"/>
          </w:tcPr>
          <w:p>
            <w:pPr>
              <w:pStyle w:val="7"/>
              <w:bidi w:val="0"/>
              <w:jc w:val="center"/>
            </w:pPr>
          </w:p>
        </w:tc>
        <w:tc>
          <w:tcPr>
            <w:tcW w:w="1653" w:type="dxa"/>
            <w:tcBorders>
              <w:tl2br w:val="nil"/>
              <w:tr2bl w:val="nil"/>
            </w:tcBorders>
            <w:vAlign w:val="center"/>
          </w:tcPr>
          <w:p>
            <w:pPr>
              <w:pStyle w:val="7"/>
              <w:bidi w:val="0"/>
              <w:jc w:val="center"/>
              <w:rPr>
                <w:rFonts w:hint="eastAsia" w:ascii="宋体" w:hAnsi="宋体" w:eastAsia="宋体" w:cs="宋体"/>
                <w:lang w:val="en-US" w:eastAsia="zh-CN"/>
              </w:rPr>
            </w:pPr>
            <w:r>
              <w:rPr>
                <w:rFonts w:hint="eastAsia" w:ascii="宋体" w:hAnsi="宋体" w:eastAsia="宋体" w:cs="宋体"/>
                <w:lang w:eastAsia="zh-CN"/>
              </w:rPr>
              <w:t>厂界噪声</w:t>
            </w:r>
            <w:r>
              <w:rPr>
                <w:rFonts w:hint="eastAsia" w:ascii="宋体" w:hAnsi="宋体" w:eastAsia="宋体" w:cs="宋体"/>
                <w:lang w:val="en-US" w:eastAsia="zh-CN"/>
              </w:rPr>
              <w:t>2</w:t>
            </w:r>
          </w:p>
        </w:tc>
        <w:tc>
          <w:tcPr>
            <w:tcW w:w="1077" w:type="dxa"/>
            <w:vMerge w:val="continue"/>
            <w:tcBorders>
              <w:tl2br w:val="nil"/>
              <w:tr2bl w:val="nil"/>
            </w:tcBorders>
            <w:vAlign w:val="center"/>
          </w:tcPr>
          <w:p>
            <w:pPr>
              <w:pStyle w:val="7"/>
              <w:bidi w:val="0"/>
              <w:jc w:val="center"/>
            </w:pPr>
          </w:p>
        </w:tc>
        <w:tc>
          <w:tcPr>
            <w:tcW w:w="1560" w:type="dxa"/>
            <w:vMerge w:val="continue"/>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zh-CN" w:eastAsia="zh-CN" w:bidi="zh-CN"/>
              </w:rPr>
            </w:pPr>
          </w:p>
        </w:tc>
        <w:tc>
          <w:tcPr>
            <w:tcW w:w="1100" w:type="dxa"/>
            <w:vMerge w:val="continue"/>
            <w:tcBorders>
              <w:tl2br w:val="nil"/>
              <w:tr2bl w:val="nil"/>
            </w:tcBorders>
            <w:vAlign w:val="center"/>
          </w:tcPr>
          <w:p>
            <w:pPr>
              <w:pStyle w:val="7"/>
              <w:bidi w:val="0"/>
              <w:jc w:val="center"/>
              <w:rPr>
                <w:rFonts w:hint="eastAsia" w:eastAsia="宋体"/>
                <w:lang w:eastAsia="zh-CN"/>
              </w:rPr>
            </w:pPr>
          </w:p>
        </w:tc>
        <w:tc>
          <w:tcPr>
            <w:tcW w:w="2066" w:type="dxa"/>
            <w:vMerge w:val="continue"/>
            <w:tcBorders>
              <w:tl2br w:val="nil"/>
              <w:tr2bl w:val="nil"/>
            </w:tcBorders>
            <w:vAlign w:val="center"/>
          </w:tcPr>
          <w:p>
            <w:pPr>
              <w:pStyle w:val="7"/>
              <w:bidi w:val="0"/>
              <w:jc w:val="center"/>
              <w:rPr>
                <w:rFonts w:hint="eastAsia" w:eastAsia="宋体"/>
                <w:lang w:eastAsia="zh-CN"/>
              </w:rPr>
            </w:pPr>
          </w:p>
        </w:tc>
        <w:tc>
          <w:tcPr>
            <w:tcW w:w="2246" w:type="dxa"/>
            <w:vMerge w:val="continue"/>
            <w:tcBorders>
              <w:tl2br w:val="nil"/>
              <w:tr2bl w:val="nil"/>
            </w:tcBorders>
            <w:vAlign w:val="center"/>
          </w:tcPr>
          <w:p>
            <w:pPr>
              <w:pStyle w:val="7"/>
              <w:bidi w:val="0"/>
              <w:jc w:val="center"/>
            </w:pPr>
          </w:p>
        </w:tc>
        <w:tc>
          <w:tcPr>
            <w:tcW w:w="2232" w:type="dxa"/>
            <w:vMerge w:val="continue"/>
            <w:tcBorders>
              <w:tl2br w:val="nil"/>
              <w:tr2bl w:val="nil"/>
            </w:tcBorders>
            <w:vAlign w:val="center"/>
          </w:tcPr>
          <w:p>
            <w:pPr>
              <w:pStyle w:val="7"/>
              <w:bidi w:val="0"/>
              <w:jc w:val="center"/>
              <w:rPr>
                <w:rFonts w:hint="default"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3" w:hRule="atLeast"/>
          <w:jc w:val="center"/>
        </w:trPr>
        <w:tc>
          <w:tcPr>
            <w:tcW w:w="1101" w:type="dxa"/>
            <w:vMerge w:val="continue"/>
            <w:tcBorders>
              <w:tl2br w:val="nil"/>
              <w:tr2bl w:val="nil"/>
            </w:tcBorders>
            <w:vAlign w:val="center"/>
          </w:tcPr>
          <w:p>
            <w:pPr>
              <w:pStyle w:val="7"/>
              <w:bidi w:val="0"/>
              <w:jc w:val="center"/>
            </w:pPr>
          </w:p>
        </w:tc>
        <w:tc>
          <w:tcPr>
            <w:tcW w:w="1653" w:type="dxa"/>
            <w:tcBorders>
              <w:tl2br w:val="nil"/>
              <w:tr2bl w:val="nil"/>
            </w:tcBorders>
            <w:vAlign w:val="center"/>
          </w:tcPr>
          <w:p>
            <w:pPr>
              <w:pStyle w:val="7"/>
              <w:bidi w:val="0"/>
              <w:jc w:val="center"/>
              <w:rPr>
                <w:rFonts w:hint="eastAsia" w:ascii="宋体" w:hAnsi="宋体" w:eastAsia="宋体" w:cs="宋体"/>
                <w:lang w:val="en-US" w:eastAsia="zh-CN"/>
              </w:rPr>
            </w:pPr>
            <w:r>
              <w:rPr>
                <w:rFonts w:hint="eastAsia" w:ascii="宋体" w:hAnsi="宋体" w:eastAsia="宋体" w:cs="宋体"/>
                <w:lang w:eastAsia="zh-CN"/>
              </w:rPr>
              <w:t>厂界噪声</w:t>
            </w:r>
            <w:r>
              <w:rPr>
                <w:rFonts w:hint="eastAsia" w:ascii="宋体" w:hAnsi="宋体" w:eastAsia="宋体" w:cs="宋体"/>
                <w:lang w:val="en-US" w:eastAsia="zh-CN"/>
              </w:rPr>
              <w:t>3</w:t>
            </w:r>
          </w:p>
        </w:tc>
        <w:tc>
          <w:tcPr>
            <w:tcW w:w="1077" w:type="dxa"/>
            <w:vMerge w:val="continue"/>
            <w:tcBorders>
              <w:tl2br w:val="nil"/>
              <w:tr2bl w:val="nil"/>
            </w:tcBorders>
            <w:vAlign w:val="center"/>
          </w:tcPr>
          <w:p>
            <w:pPr>
              <w:pStyle w:val="7"/>
              <w:bidi w:val="0"/>
              <w:jc w:val="center"/>
            </w:pPr>
          </w:p>
        </w:tc>
        <w:tc>
          <w:tcPr>
            <w:tcW w:w="1560" w:type="dxa"/>
            <w:vMerge w:val="continue"/>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p>
        </w:tc>
        <w:tc>
          <w:tcPr>
            <w:tcW w:w="1100" w:type="dxa"/>
            <w:vMerge w:val="continue"/>
            <w:tcBorders>
              <w:tl2br w:val="nil"/>
              <w:tr2bl w:val="nil"/>
            </w:tcBorders>
            <w:vAlign w:val="center"/>
          </w:tcPr>
          <w:p>
            <w:pPr>
              <w:pStyle w:val="7"/>
              <w:bidi w:val="0"/>
              <w:ind w:left="0" w:leftChars="0" w:right="0" w:rightChars="0" w:firstLine="0" w:firstLineChars="0"/>
              <w:jc w:val="center"/>
              <w:rPr>
                <w:rFonts w:hint="eastAsia" w:eastAsia="宋体"/>
                <w:lang w:eastAsia="zh-CN"/>
              </w:rPr>
            </w:pPr>
          </w:p>
        </w:tc>
        <w:tc>
          <w:tcPr>
            <w:tcW w:w="2066" w:type="dxa"/>
            <w:vMerge w:val="continue"/>
            <w:tcBorders>
              <w:tl2br w:val="nil"/>
              <w:tr2bl w:val="nil"/>
            </w:tcBorders>
            <w:vAlign w:val="center"/>
          </w:tcPr>
          <w:p>
            <w:pPr>
              <w:pStyle w:val="7"/>
              <w:bidi w:val="0"/>
              <w:ind w:left="0" w:leftChars="0" w:right="0" w:rightChars="0" w:firstLine="0" w:firstLineChars="0"/>
              <w:jc w:val="center"/>
              <w:rPr>
                <w:rFonts w:hint="eastAsia" w:eastAsia="宋体"/>
                <w:lang w:eastAsia="zh-CN"/>
              </w:rPr>
            </w:pPr>
          </w:p>
        </w:tc>
        <w:tc>
          <w:tcPr>
            <w:tcW w:w="2246" w:type="dxa"/>
            <w:vMerge w:val="continue"/>
            <w:tcBorders>
              <w:tl2br w:val="nil"/>
              <w:tr2bl w:val="nil"/>
            </w:tcBorders>
            <w:vAlign w:val="center"/>
          </w:tcPr>
          <w:p>
            <w:pPr>
              <w:pStyle w:val="7"/>
              <w:bidi w:val="0"/>
              <w:ind w:left="0" w:leftChars="0" w:right="0" w:rightChars="0" w:firstLine="0" w:firstLineChars="0"/>
              <w:jc w:val="center"/>
            </w:pPr>
          </w:p>
        </w:tc>
        <w:tc>
          <w:tcPr>
            <w:tcW w:w="2232" w:type="dxa"/>
            <w:vMerge w:val="continue"/>
            <w:tcBorders>
              <w:tl2br w:val="nil"/>
              <w:tr2bl w:val="nil"/>
            </w:tcBorders>
            <w:vAlign w:val="center"/>
          </w:tcPr>
          <w:p>
            <w:pPr>
              <w:pStyle w:val="7"/>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0" w:hRule="atLeast"/>
          <w:jc w:val="center"/>
        </w:trPr>
        <w:tc>
          <w:tcPr>
            <w:tcW w:w="1101" w:type="dxa"/>
            <w:vMerge w:val="continue"/>
            <w:tcBorders>
              <w:tl2br w:val="nil"/>
              <w:tr2bl w:val="nil"/>
            </w:tcBorders>
            <w:vAlign w:val="center"/>
          </w:tcPr>
          <w:p>
            <w:pPr>
              <w:pStyle w:val="7"/>
              <w:bidi w:val="0"/>
              <w:jc w:val="center"/>
            </w:pPr>
          </w:p>
        </w:tc>
        <w:tc>
          <w:tcPr>
            <w:tcW w:w="1653" w:type="dxa"/>
            <w:tcBorders>
              <w:tl2br w:val="nil"/>
              <w:tr2bl w:val="nil"/>
            </w:tcBorders>
            <w:vAlign w:val="center"/>
          </w:tcPr>
          <w:p>
            <w:pPr>
              <w:pStyle w:val="7"/>
              <w:bidi w:val="0"/>
              <w:jc w:val="center"/>
              <w:rPr>
                <w:rFonts w:hint="eastAsia" w:ascii="宋体" w:hAnsi="宋体" w:eastAsia="宋体" w:cs="宋体"/>
                <w:lang w:val="en-US" w:eastAsia="zh-CN"/>
              </w:rPr>
            </w:pPr>
            <w:r>
              <w:rPr>
                <w:rFonts w:hint="eastAsia" w:ascii="宋体" w:hAnsi="宋体" w:eastAsia="宋体" w:cs="宋体"/>
                <w:lang w:eastAsia="zh-CN"/>
              </w:rPr>
              <w:t>厂界噪声</w:t>
            </w:r>
            <w:r>
              <w:rPr>
                <w:rFonts w:hint="eastAsia" w:ascii="宋体" w:hAnsi="宋体" w:eastAsia="宋体" w:cs="宋体"/>
                <w:lang w:val="en-US" w:eastAsia="zh-CN"/>
              </w:rPr>
              <w:t>4</w:t>
            </w:r>
          </w:p>
        </w:tc>
        <w:tc>
          <w:tcPr>
            <w:tcW w:w="1077" w:type="dxa"/>
            <w:vMerge w:val="continue"/>
            <w:tcBorders>
              <w:tl2br w:val="nil"/>
              <w:tr2bl w:val="nil"/>
            </w:tcBorders>
            <w:vAlign w:val="center"/>
          </w:tcPr>
          <w:p>
            <w:pPr>
              <w:pStyle w:val="7"/>
              <w:bidi w:val="0"/>
              <w:jc w:val="center"/>
            </w:pPr>
          </w:p>
        </w:tc>
        <w:tc>
          <w:tcPr>
            <w:tcW w:w="1560" w:type="dxa"/>
            <w:vMerge w:val="continue"/>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p>
        </w:tc>
        <w:tc>
          <w:tcPr>
            <w:tcW w:w="1100" w:type="dxa"/>
            <w:vMerge w:val="continue"/>
            <w:tcBorders>
              <w:tl2br w:val="nil"/>
              <w:tr2bl w:val="nil"/>
            </w:tcBorders>
            <w:vAlign w:val="center"/>
          </w:tcPr>
          <w:p>
            <w:pPr>
              <w:pStyle w:val="7"/>
              <w:bidi w:val="0"/>
              <w:ind w:left="0" w:leftChars="0" w:right="0" w:rightChars="0" w:firstLine="0" w:firstLineChars="0"/>
              <w:jc w:val="center"/>
            </w:pPr>
          </w:p>
        </w:tc>
        <w:tc>
          <w:tcPr>
            <w:tcW w:w="2066" w:type="dxa"/>
            <w:vMerge w:val="continue"/>
            <w:tcBorders>
              <w:tl2br w:val="nil"/>
              <w:tr2bl w:val="nil"/>
            </w:tcBorders>
            <w:vAlign w:val="center"/>
          </w:tcPr>
          <w:p>
            <w:pPr>
              <w:pStyle w:val="7"/>
              <w:bidi w:val="0"/>
              <w:ind w:left="0" w:leftChars="0" w:right="0" w:rightChars="0" w:firstLine="0" w:firstLineChars="0"/>
              <w:jc w:val="center"/>
              <w:rPr>
                <w:rFonts w:hint="eastAsia" w:eastAsia="宋体"/>
                <w:lang w:eastAsia="zh-CN"/>
              </w:rPr>
            </w:pPr>
          </w:p>
        </w:tc>
        <w:tc>
          <w:tcPr>
            <w:tcW w:w="2246" w:type="dxa"/>
            <w:vMerge w:val="continue"/>
            <w:tcBorders>
              <w:tl2br w:val="nil"/>
              <w:tr2bl w:val="nil"/>
            </w:tcBorders>
            <w:vAlign w:val="center"/>
          </w:tcPr>
          <w:p>
            <w:pPr>
              <w:pStyle w:val="7"/>
              <w:bidi w:val="0"/>
              <w:ind w:left="0" w:leftChars="0" w:right="0" w:rightChars="0" w:firstLine="0" w:firstLineChars="0"/>
              <w:jc w:val="center"/>
            </w:pPr>
          </w:p>
        </w:tc>
        <w:tc>
          <w:tcPr>
            <w:tcW w:w="2232" w:type="dxa"/>
            <w:vMerge w:val="continue"/>
            <w:tcBorders>
              <w:tl2br w:val="nil"/>
              <w:tr2bl w:val="nil"/>
            </w:tcBorders>
            <w:vAlign w:val="center"/>
          </w:tcPr>
          <w:p>
            <w:pPr>
              <w:pStyle w:val="7"/>
              <w:bidi w:val="0"/>
              <w:jc w:val="center"/>
              <w:rPr>
                <w:rFonts w:hint="eastAsia"/>
                <w:lang w:val="en-US" w:eastAsia="zh-CN"/>
              </w:rPr>
            </w:pPr>
          </w:p>
        </w:tc>
      </w:tr>
    </w:tbl>
    <w:p>
      <w:pPr>
        <w:keepNext w:val="0"/>
        <w:keepLines w:val="0"/>
        <w:pageBreakBefore w:val="0"/>
        <w:widowControl w:val="0"/>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eastAsia="zh-CN"/>
        </w:rPr>
      </w:pPr>
    </w:p>
    <w:p>
      <w:pPr>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cs="宋体"/>
          <w:lang w:val="en-US" w:eastAsia="zh-CN"/>
        </w:rPr>
        <w:t>5</w:t>
      </w:r>
      <w:r>
        <w:rPr>
          <w:rFonts w:hint="eastAsia" w:ascii="宋体" w:hAnsi="宋体" w:eastAsia="宋体" w:cs="宋体"/>
          <w:lang w:eastAsia="zh-CN"/>
        </w:rPr>
        <w:t>）</w:t>
      </w:r>
      <w:r>
        <w:rPr>
          <w:rFonts w:hint="eastAsia" w:ascii="宋体" w:hAnsi="宋体" w:cs="宋体"/>
          <w:lang w:eastAsia="zh-CN"/>
        </w:rPr>
        <w:t>地下水</w:t>
      </w:r>
      <w:r>
        <w:rPr>
          <w:rFonts w:hint="eastAsia" w:ascii="宋体" w:hAnsi="宋体" w:eastAsia="宋体" w:cs="宋体"/>
        </w:rPr>
        <w:t>监测内容</w:t>
      </w:r>
    </w:p>
    <w:p>
      <w:pPr>
        <w:keepNext w:val="0"/>
        <w:keepLines w:val="0"/>
        <w:pageBreakBefore w:val="0"/>
        <w:widowControl w:val="0"/>
        <w:kinsoku/>
        <w:wordWrap/>
        <w:overflowPunct/>
        <w:topLinePunct w:val="0"/>
        <w:autoSpaceDE w:val="0"/>
        <w:autoSpaceDN w:val="0"/>
        <w:bidi w:val="0"/>
        <w:adjustRightInd/>
        <w:snapToGrid/>
        <w:textAlignment w:val="auto"/>
      </w:pPr>
      <w:r>
        <w:rPr>
          <w:rFonts w:hint="eastAsia" w:ascii="宋体" w:hAnsi="宋体" w:eastAsia="宋体" w:cs="宋体"/>
        </w:rPr>
        <w:t>该项目产生的</w:t>
      </w:r>
      <w:r>
        <w:rPr>
          <w:rFonts w:hint="eastAsia" w:ascii="宋体" w:hAnsi="宋体" w:cs="宋体"/>
          <w:lang w:eastAsia="zh-CN"/>
        </w:rPr>
        <w:t>地下水</w:t>
      </w:r>
      <w:r>
        <w:rPr>
          <w:rFonts w:hint="eastAsia" w:ascii="宋体" w:hAnsi="宋体" w:eastAsia="宋体" w:cs="宋体"/>
        </w:rPr>
        <w:t>因子、监测频次等见表</w:t>
      </w:r>
      <w:r>
        <w:rPr>
          <w:rFonts w:hint="eastAsia" w:ascii="宋体" w:hAnsi="宋体" w:cs="宋体"/>
          <w:lang w:val="en-US" w:eastAsia="zh-CN"/>
        </w:rPr>
        <w:t>5</w:t>
      </w:r>
      <w:r>
        <w:rPr>
          <w:rFonts w:hint="eastAsia" w:ascii="宋体" w:hAnsi="宋体" w:eastAsia="宋体" w:cs="宋体"/>
        </w:rPr>
        <w:t>。</w:t>
      </w:r>
    </w:p>
    <w:p>
      <w:pPr>
        <w:pStyle w:val="4"/>
        <w:tabs>
          <w:tab w:val="left" w:pos="1029"/>
        </w:tabs>
        <w:spacing w:after="3" w:line="240" w:lineRule="auto"/>
        <w:ind w:left="369"/>
        <w:rPr>
          <w:rFonts w:hint="eastAsia" w:ascii="宋体" w:hAnsi="宋体" w:eastAsia="宋体" w:cs="宋体"/>
        </w:rPr>
      </w:pPr>
      <w:r>
        <w:rPr>
          <w:rFonts w:hint="eastAsia" w:ascii="宋体" w:hAnsi="宋体" w:eastAsia="宋体" w:cs="宋体"/>
        </w:rPr>
        <w:t>表</w:t>
      </w:r>
      <w:r>
        <w:rPr>
          <w:rFonts w:hint="eastAsia" w:cs="宋体"/>
          <w:lang w:val="en-US" w:eastAsia="zh-CN"/>
        </w:rPr>
        <w:t>5</w:t>
      </w:r>
      <w:r>
        <w:rPr>
          <w:rFonts w:hint="eastAsia" w:ascii="宋体" w:hAnsi="宋体" w:eastAsia="宋体" w:cs="宋体"/>
          <w:lang w:val="en-US" w:eastAsia="zh-CN"/>
        </w:rPr>
        <w:t xml:space="preserve">  </w:t>
      </w:r>
      <w:r>
        <w:rPr>
          <w:rFonts w:hint="eastAsia" w:ascii="宋体" w:hAnsi="宋体" w:eastAsia="宋体" w:cs="宋体"/>
        </w:rPr>
        <w:t>项目监测指标一览表</w:t>
      </w:r>
    </w:p>
    <w:tbl>
      <w:tblPr>
        <w:tblStyle w:val="9"/>
        <w:tblW w:w="132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7"/>
        <w:gridCol w:w="1676"/>
        <w:gridCol w:w="1092"/>
        <w:gridCol w:w="1582"/>
        <w:gridCol w:w="1116"/>
        <w:gridCol w:w="2094"/>
        <w:gridCol w:w="1837"/>
        <w:gridCol w:w="2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03" w:hRule="atLeast"/>
          <w:jc w:val="center"/>
        </w:trPr>
        <w:tc>
          <w:tcPr>
            <w:tcW w:w="1117"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污染源类别</w:t>
            </w:r>
          </w:p>
        </w:tc>
        <w:tc>
          <w:tcPr>
            <w:tcW w:w="1676"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监测点位</w:t>
            </w:r>
          </w:p>
        </w:tc>
        <w:tc>
          <w:tcPr>
            <w:tcW w:w="1092"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监测内容</w:t>
            </w:r>
          </w:p>
        </w:tc>
        <w:tc>
          <w:tcPr>
            <w:tcW w:w="1582"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污染物名称</w:t>
            </w:r>
          </w:p>
        </w:tc>
        <w:tc>
          <w:tcPr>
            <w:tcW w:w="1116"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监测设施</w:t>
            </w:r>
          </w:p>
        </w:tc>
        <w:tc>
          <w:tcPr>
            <w:tcW w:w="2094"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手工监测采样方法及个</w:t>
            </w:r>
          </w:p>
          <w:p>
            <w:pPr>
              <w:pStyle w:val="7"/>
              <w:bidi w:val="0"/>
              <w:jc w:val="center"/>
              <w:rPr>
                <w:rFonts w:hint="eastAsia" w:ascii="宋体" w:hAnsi="宋体" w:eastAsia="宋体" w:cs="宋体"/>
                <w:b/>
                <w:bCs/>
              </w:rPr>
            </w:pPr>
            <w:r>
              <w:rPr>
                <w:rFonts w:hint="eastAsia" w:ascii="宋体" w:hAnsi="宋体" w:eastAsia="宋体" w:cs="宋体"/>
                <w:b/>
                <w:bCs/>
              </w:rPr>
              <w:t>数</w:t>
            </w:r>
          </w:p>
        </w:tc>
        <w:tc>
          <w:tcPr>
            <w:tcW w:w="1837"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手工监测频次</w:t>
            </w:r>
          </w:p>
        </w:tc>
        <w:tc>
          <w:tcPr>
            <w:tcW w:w="2703"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手工测定方法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地下水</w:t>
            </w:r>
          </w:p>
        </w:tc>
        <w:tc>
          <w:tcPr>
            <w:tcW w:w="1676" w:type="dxa"/>
            <w:vMerge w:val="restart"/>
            <w:tcBorders>
              <w:tl2br w:val="nil"/>
              <w:tr2bl w:val="nil"/>
            </w:tcBorders>
            <w:vAlign w:val="center"/>
          </w:tcPr>
          <w:p>
            <w:pPr>
              <w:pStyle w:val="7"/>
              <w:bidi w:val="0"/>
              <w:jc w:val="center"/>
              <w:rPr>
                <w:rFonts w:hint="eastAsia" w:ascii="宋体" w:hAnsi="宋体" w:cs="宋体"/>
                <w:sz w:val="21"/>
                <w:szCs w:val="21"/>
                <w:lang w:val="en-US" w:eastAsia="zh-CN"/>
              </w:rPr>
            </w:pPr>
            <w:r>
              <w:rPr>
                <w:rFonts w:hint="eastAsia" w:ascii="宋体" w:hAnsi="宋体" w:cs="宋体"/>
                <w:sz w:val="21"/>
                <w:szCs w:val="21"/>
                <w:lang w:val="en-US" w:eastAsia="zh-CN"/>
              </w:rPr>
              <w:t>D1:厂区地下水上游</w:t>
            </w: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r>
              <w:rPr>
                <w:rFonts w:hint="eastAsia" w:ascii="宋体" w:hAnsi="宋体" w:cs="宋体"/>
                <w:sz w:val="21"/>
                <w:szCs w:val="21"/>
                <w:lang w:val="en-US" w:eastAsia="zh-CN"/>
              </w:rPr>
              <w:t>D2:厂区地下水下游</w:t>
            </w:r>
          </w:p>
          <w:p>
            <w:pPr>
              <w:pStyle w:val="7"/>
              <w:bidi w:val="0"/>
              <w:jc w:val="center"/>
              <w:rPr>
                <w:rFonts w:hint="default" w:ascii="宋体" w:hAnsi="宋体" w:cs="宋体"/>
                <w:sz w:val="21"/>
                <w:szCs w:val="21"/>
                <w:lang w:val="en-US" w:eastAsia="zh-CN"/>
              </w:rPr>
            </w:pPr>
          </w:p>
          <w:p>
            <w:pPr>
              <w:pStyle w:val="7"/>
              <w:bidi w:val="0"/>
              <w:jc w:val="center"/>
              <w:rPr>
                <w:rFonts w:hint="default" w:ascii="宋体" w:hAnsi="宋体" w:cs="宋体"/>
                <w:sz w:val="21"/>
                <w:szCs w:val="21"/>
                <w:lang w:val="en-US" w:eastAsia="zh-CN"/>
              </w:rPr>
            </w:pPr>
          </w:p>
          <w:p>
            <w:pPr>
              <w:pStyle w:val="7"/>
              <w:bidi w:val="0"/>
              <w:jc w:val="center"/>
              <w:rPr>
                <w:rFonts w:hint="default" w:ascii="宋体" w:hAnsi="宋体" w:cs="宋体"/>
                <w:sz w:val="21"/>
                <w:szCs w:val="21"/>
                <w:lang w:val="en-US" w:eastAsia="zh-CN"/>
              </w:rPr>
            </w:pPr>
          </w:p>
          <w:p>
            <w:pPr>
              <w:pStyle w:val="7"/>
              <w:bidi w:val="0"/>
              <w:jc w:val="center"/>
              <w:rPr>
                <w:rFonts w:hint="default" w:ascii="宋体" w:hAnsi="宋体" w:cs="宋体"/>
                <w:sz w:val="21"/>
                <w:szCs w:val="21"/>
                <w:lang w:val="en-US" w:eastAsia="zh-CN"/>
              </w:rPr>
            </w:pPr>
          </w:p>
          <w:p>
            <w:pPr>
              <w:pStyle w:val="7"/>
              <w:bidi w:val="0"/>
              <w:jc w:val="center"/>
              <w:rPr>
                <w:rFonts w:hint="eastAsia" w:ascii="宋体" w:hAnsi="宋体" w:cs="宋体"/>
                <w:sz w:val="21"/>
                <w:szCs w:val="21"/>
                <w:lang w:val="en-US" w:eastAsia="zh-CN"/>
              </w:rPr>
            </w:pPr>
            <w:r>
              <w:rPr>
                <w:rFonts w:hint="eastAsia" w:ascii="宋体" w:hAnsi="宋体" w:cs="宋体"/>
                <w:sz w:val="21"/>
                <w:szCs w:val="21"/>
                <w:lang w:val="en-US" w:eastAsia="zh-CN"/>
              </w:rPr>
              <w:t>D3：酚氰废水处理站下游</w:t>
            </w: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r>
              <w:rPr>
                <w:rFonts w:hint="eastAsia" w:ascii="宋体" w:hAnsi="宋体" w:cs="宋体"/>
                <w:sz w:val="21"/>
                <w:szCs w:val="21"/>
                <w:lang w:val="en-US" w:eastAsia="zh-CN"/>
              </w:rPr>
              <w:t>D4：油库和焦炉区下游</w:t>
            </w: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r>
              <w:rPr>
                <w:rFonts w:hint="eastAsia" w:ascii="宋体" w:hAnsi="宋体" w:cs="宋体"/>
                <w:sz w:val="21"/>
                <w:szCs w:val="21"/>
                <w:lang w:val="en-US" w:eastAsia="zh-CN"/>
              </w:rPr>
              <w:t>D5：综合污水处理站下游</w:t>
            </w: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eastAsia" w:ascii="宋体" w:hAnsi="宋体" w:cs="宋体"/>
                <w:sz w:val="21"/>
                <w:szCs w:val="21"/>
                <w:lang w:val="en-US" w:eastAsia="zh-CN"/>
              </w:rPr>
            </w:pPr>
          </w:p>
          <w:p>
            <w:pPr>
              <w:pStyle w:val="7"/>
              <w:bidi w:val="0"/>
              <w:jc w:val="center"/>
              <w:rPr>
                <w:rFonts w:hint="default" w:ascii="宋体" w:hAnsi="宋体" w:cs="宋体"/>
                <w:sz w:val="21"/>
                <w:szCs w:val="21"/>
                <w:lang w:val="en-US" w:eastAsia="zh-CN"/>
              </w:rPr>
            </w:pPr>
            <w:r>
              <w:rPr>
                <w:rFonts w:hint="eastAsia" w:ascii="宋体" w:hAnsi="宋体" w:cs="宋体"/>
                <w:sz w:val="21"/>
                <w:szCs w:val="21"/>
                <w:lang w:val="en-US" w:eastAsia="zh-CN"/>
              </w:rPr>
              <w:t>D6：靠近长江厂界</w:t>
            </w:r>
          </w:p>
        </w:tc>
        <w:tc>
          <w:tcPr>
            <w:tcW w:w="1092" w:type="dxa"/>
            <w:vMerge w:val="restart"/>
            <w:tcBorders>
              <w:tl2br w:val="nil"/>
              <w:tr2bl w:val="nil"/>
            </w:tcBorders>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1582" w:type="dxa"/>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bidi="zh-CN"/>
              </w:rPr>
            </w:pPr>
            <w:r>
              <w:rPr>
                <w:rFonts w:hint="eastAsia" w:ascii="宋体" w:hAnsi="宋体" w:cs="宋体"/>
                <w:sz w:val="21"/>
                <w:szCs w:val="21"/>
                <w:lang w:val="en-US" w:eastAsia="zh-CN" w:bidi="zh-CN"/>
              </w:rPr>
              <w:t>PH</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cs="宋体"/>
                <w:sz w:val="21"/>
                <w:szCs w:val="21"/>
                <w:lang w:val="zh-CN" w:eastAsia="zh-CN" w:bidi="zh-CN"/>
              </w:rPr>
              <w:t>酸度计</w:t>
            </w:r>
          </w:p>
        </w:tc>
        <w:tc>
          <w:tcPr>
            <w:tcW w:w="2094"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837" w:type="dxa"/>
            <w:vMerge w:val="restart"/>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bidi="zh-CN"/>
              </w:rPr>
              <w:t>1年</w:t>
            </w: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玻璃电极法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cs="宋体"/>
                <w:sz w:val="21"/>
                <w:szCs w:val="21"/>
                <w:lang w:val="zh-CN" w:eastAsia="zh-CN" w:bidi="zh-CN"/>
              </w:rPr>
              <w:t>总硬度</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cs="宋体"/>
                <w:sz w:val="21"/>
                <w:szCs w:val="21"/>
                <w:lang w:val="zh-CN" w:eastAsia="zh-CN" w:bidi="zh-CN"/>
              </w:rPr>
              <w:t>滴定管</w:t>
            </w:r>
          </w:p>
        </w:tc>
        <w:tc>
          <w:tcPr>
            <w:tcW w:w="2094"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bidi="zh-CN"/>
              </w:rPr>
            </w:pPr>
            <w:r>
              <w:rPr>
                <w:rFonts w:hint="eastAsia" w:ascii="宋体" w:hAnsi="宋体" w:cs="宋体"/>
                <w:sz w:val="21"/>
                <w:szCs w:val="21"/>
                <w:lang w:val="en-US" w:eastAsia="zh-CN" w:bidi="zh-CN"/>
              </w:rPr>
              <w:t>EDTA滴定法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溶解性总固体</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cs="宋体"/>
                <w:sz w:val="21"/>
                <w:szCs w:val="21"/>
                <w:lang w:val="zh-CN" w:eastAsia="zh-CN" w:bidi="zh-CN"/>
              </w:rPr>
              <w:t>电子天平</w:t>
            </w:r>
          </w:p>
        </w:tc>
        <w:tc>
          <w:tcPr>
            <w:tcW w:w="2094"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重量法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氨氮</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纳氏试剂分光光度法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氯化物</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电子色谱仪</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离子色谱法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硫酸盐</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离子色谱仪</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离子色谱法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氟化物</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离子色谱仪</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离子色谱法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硝酸盐</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离子色谱仪</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离子色谱法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烟硝酸盐</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离子色谱仪</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离子色谱法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高锰酸盐指数</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滴定管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bidi="zh-CN"/>
              </w:rPr>
            </w:pPr>
            <w:r>
              <w:rPr>
                <w:rFonts w:hint="eastAsia" w:ascii="宋体" w:hAnsi="宋体" w:cs="宋体"/>
                <w:sz w:val="21"/>
                <w:szCs w:val="21"/>
                <w:lang w:val="en-US" w:eastAsia="zh-CN"/>
              </w:rPr>
              <w:t>GB/T11892-1989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挥发酚</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rPr>
              <w:t>4-氨基安替比林分光光度法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氰化物</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异烟酸-吡错啉酮分光光度法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铁</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火焰原子吸收分光光度法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锌</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火焰原子吸收分光光度法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汞</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原子荧光法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砷</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原子荧光法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镍</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rPr>
              <w:t>火焰原子吸收分光光度法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钴</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rPr>
              <w:t>火焰原子吸收分光光度法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六价铬</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二苯碳酰二肼分光光度法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石油类</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紫外分光光度法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总大肠菌群</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多管发酵法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硫化物</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分光光度计</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亚甲基蓝分光光度法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苯</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气象色谱仪</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甲苯</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气象色谱仪</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气相色谱法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8" w:hRule="atLeast"/>
          <w:jc w:val="center"/>
        </w:trPr>
        <w:tc>
          <w:tcPr>
            <w:tcW w:w="1117"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7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92"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582"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二甲苯</w:t>
            </w:r>
          </w:p>
        </w:tc>
        <w:tc>
          <w:tcPr>
            <w:tcW w:w="1116"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气象色谱仪</w:t>
            </w:r>
          </w:p>
        </w:tc>
        <w:tc>
          <w:tcPr>
            <w:tcW w:w="2094"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83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703"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气相色谱法</w:t>
            </w:r>
          </w:p>
        </w:tc>
      </w:tr>
    </w:tbl>
    <w:p>
      <w:pPr>
        <w:keepNext w:val="0"/>
        <w:keepLines w:val="0"/>
        <w:pageBreakBefore w:val="0"/>
        <w:widowControl w:val="0"/>
        <w:kinsoku/>
        <w:wordWrap/>
        <w:overflowPunct/>
        <w:topLinePunct w:val="0"/>
        <w:autoSpaceDE w:val="0"/>
        <w:autoSpaceDN w:val="0"/>
        <w:bidi w:val="0"/>
        <w:adjustRightInd/>
        <w:snapToGrid/>
        <w:ind w:left="0" w:leftChars="0" w:firstLine="0" w:firstLineChars="0"/>
        <w:textAlignment w:val="auto"/>
        <w:rPr>
          <w:rFonts w:hint="eastAsia" w:ascii="宋体" w:hAnsi="宋体" w:eastAsia="宋体" w:cs="宋体"/>
          <w:lang w:eastAsia="zh-CN"/>
        </w:rPr>
      </w:pPr>
    </w:p>
    <w:p>
      <w:pPr>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cs="宋体"/>
        </w:rPr>
      </w:pPr>
      <w:r>
        <w:rPr>
          <w:rFonts w:hint="eastAsia" w:ascii="宋体" w:hAnsi="宋体" w:eastAsia="宋体" w:cs="宋体"/>
          <w:lang w:eastAsia="zh-CN"/>
        </w:rPr>
        <w:t>（</w:t>
      </w:r>
      <w:r>
        <w:rPr>
          <w:rFonts w:hint="eastAsia" w:ascii="宋体" w:hAnsi="宋体" w:cs="宋体"/>
          <w:lang w:val="en-US" w:eastAsia="zh-CN"/>
        </w:rPr>
        <w:t>6</w:t>
      </w:r>
      <w:r>
        <w:rPr>
          <w:rFonts w:hint="eastAsia" w:ascii="宋体" w:hAnsi="宋体" w:eastAsia="宋体" w:cs="宋体"/>
          <w:lang w:eastAsia="zh-CN"/>
        </w:rPr>
        <w:t>）</w:t>
      </w:r>
      <w:r>
        <w:rPr>
          <w:rFonts w:hint="eastAsia" w:ascii="宋体" w:hAnsi="宋体" w:cs="宋体"/>
          <w:lang w:eastAsia="zh-CN"/>
        </w:rPr>
        <w:t>土壤</w:t>
      </w:r>
      <w:r>
        <w:rPr>
          <w:rFonts w:hint="eastAsia" w:ascii="宋体" w:hAnsi="宋体" w:eastAsia="宋体" w:cs="宋体"/>
        </w:rPr>
        <w:t>监测内容</w:t>
      </w:r>
    </w:p>
    <w:p>
      <w:pPr>
        <w:keepNext w:val="0"/>
        <w:keepLines w:val="0"/>
        <w:pageBreakBefore w:val="0"/>
        <w:widowControl w:val="0"/>
        <w:kinsoku/>
        <w:wordWrap/>
        <w:overflowPunct/>
        <w:topLinePunct w:val="0"/>
        <w:autoSpaceDE w:val="0"/>
        <w:autoSpaceDN w:val="0"/>
        <w:bidi w:val="0"/>
        <w:adjustRightInd/>
        <w:snapToGrid/>
        <w:textAlignment w:val="auto"/>
      </w:pPr>
      <w:r>
        <w:rPr>
          <w:rFonts w:hint="eastAsia" w:ascii="宋体" w:hAnsi="宋体" w:eastAsia="宋体" w:cs="宋体"/>
        </w:rPr>
        <w:t>该项目产生的</w:t>
      </w:r>
      <w:r>
        <w:rPr>
          <w:rFonts w:hint="eastAsia" w:ascii="宋体" w:hAnsi="宋体" w:cs="宋体"/>
          <w:lang w:eastAsia="zh-CN"/>
        </w:rPr>
        <w:t>土壤</w:t>
      </w:r>
      <w:r>
        <w:rPr>
          <w:rFonts w:hint="eastAsia" w:ascii="宋体" w:hAnsi="宋体" w:eastAsia="宋体" w:cs="宋体"/>
        </w:rPr>
        <w:t>因子、监测频次等见表</w:t>
      </w:r>
      <w:r>
        <w:rPr>
          <w:rFonts w:hint="eastAsia" w:ascii="宋体" w:hAnsi="宋体" w:cs="宋体"/>
          <w:lang w:val="en-US" w:eastAsia="zh-CN"/>
        </w:rPr>
        <w:t>6</w:t>
      </w:r>
      <w:r>
        <w:rPr>
          <w:rFonts w:hint="eastAsia" w:ascii="宋体" w:hAnsi="宋体" w:eastAsia="宋体" w:cs="宋体"/>
        </w:rPr>
        <w:t>。</w:t>
      </w:r>
    </w:p>
    <w:p>
      <w:pPr>
        <w:pStyle w:val="4"/>
        <w:tabs>
          <w:tab w:val="left" w:pos="1029"/>
        </w:tabs>
        <w:spacing w:after="3" w:line="240" w:lineRule="auto"/>
        <w:ind w:left="369"/>
        <w:rPr>
          <w:rFonts w:hint="eastAsia" w:ascii="宋体" w:hAnsi="宋体" w:eastAsia="宋体" w:cs="宋体"/>
        </w:rPr>
      </w:pPr>
      <w:r>
        <w:rPr>
          <w:rFonts w:hint="eastAsia" w:ascii="宋体" w:hAnsi="宋体" w:eastAsia="宋体" w:cs="宋体"/>
        </w:rPr>
        <w:t>表</w:t>
      </w:r>
      <w:r>
        <w:rPr>
          <w:rFonts w:hint="eastAsia" w:cs="宋体"/>
          <w:lang w:val="en-US" w:eastAsia="zh-CN"/>
        </w:rPr>
        <w:t>6</w:t>
      </w:r>
      <w:r>
        <w:rPr>
          <w:rFonts w:hint="eastAsia" w:ascii="宋体" w:hAnsi="宋体" w:eastAsia="宋体" w:cs="宋体"/>
          <w:lang w:val="en-US" w:eastAsia="zh-CN"/>
        </w:rPr>
        <w:t xml:space="preserve">  </w:t>
      </w:r>
      <w:r>
        <w:rPr>
          <w:rFonts w:hint="eastAsia" w:ascii="宋体" w:hAnsi="宋体" w:eastAsia="宋体" w:cs="宋体"/>
        </w:rPr>
        <w:t>项目监测指标一览表</w:t>
      </w:r>
    </w:p>
    <w:tbl>
      <w:tblPr>
        <w:tblStyle w:val="9"/>
        <w:tblW w:w="13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10"/>
        <w:gridCol w:w="1666"/>
        <w:gridCol w:w="1085"/>
        <w:gridCol w:w="1691"/>
        <w:gridCol w:w="1382"/>
        <w:gridCol w:w="2209"/>
        <w:gridCol w:w="1307"/>
        <w:gridCol w:w="26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27" w:hRule="atLeast"/>
          <w:jc w:val="center"/>
        </w:trPr>
        <w:tc>
          <w:tcPr>
            <w:tcW w:w="1110"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污染源类别</w:t>
            </w:r>
          </w:p>
        </w:tc>
        <w:tc>
          <w:tcPr>
            <w:tcW w:w="1666"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监测点位</w:t>
            </w:r>
          </w:p>
        </w:tc>
        <w:tc>
          <w:tcPr>
            <w:tcW w:w="1085"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监测内容</w:t>
            </w:r>
          </w:p>
        </w:tc>
        <w:tc>
          <w:tcPr>
            <w:tcW w:w="1691"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污染物名称</w:t>
            </w:r>
          </w:p>
        </w:tc>
        <w:tc>
          <w:tcPr>
            <w:tcW w:w="1382"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监测设施</w:t>
            </w:r>
          </w:p>
        </w:tc>
        <w:tc>
          <w:tcPr>
            <w:tcW w:w="2209"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手工监测采样方法及个</w:t>
            </w:r>
          </w:p>
          <w:p>
            <w:pPr>
              <w:pStyle w:val="7"/>
              <w:bidi w:val="0"/>
              <w:jc w:val="center"/>
              <w:rPr>
                <w:rFonts w:hint="eastAsia" w:ascii="宋体" w:hAnsi="宋体" w:eastAsia="宋体" w:cs="宋体"/>
                <w:b/>
                <w:bCs/>
              </w:rPr>
            </w:pPr>
            <w:r>
              <w:rPr>
                <w:rFonts w:hint="eastAsia" w:ascii="宋体" w:hAnsi="宋体" w:eastAsia="宋体" w:cs="宋体"/>
                <w:b/>
                <w:bCs/>
              </w:rPr>
              <w:t>数</w:t>
            </w:r>
          </w:p>
        </w:tc>
        <w:tc>
          <w:tcPr>
            <w:tcW w:w="1307"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手工监测频次</w:t>
            </w:r>
          </w:p>
        </w:tc>
        <w:tc>
          <w:tcPr>
            <w:tcW w:w="2687"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手工测定方法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restart"/>
            <w:tcBorders>
              <w:tl2br w:val="nil"/>
              <w:tr2bl w:val="nil"/>
            </w:tcBorders>
            <w:vAlign w:val="center"/>
          </w:tcPr>
          <w:p>
            <w:pPr>
              <w:pStyle w:val="7"/>
              <w:bidi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土壤</w:t>
            </w:r>
          </w:p>
        </w:tc>
        <w:tc>
          <w:tcPr>
            <w:tcW w:w="1666" w:type="dxa"/>
            <w:vMerge w:val="restart"/>
            <w:tcBorders>
              <w:tl2br w:val="nil"/>
              <w:tr2bl w:val="nil"/>
            </w:tcBorders>
            <w:vAlign w:val="center"/>
          </w:tcPr>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r>
              <w:rPr>
                <w:rFonts w:hint="eastAsia" w:ascii="宋体" w:hAnsi="宋体" w:eastAsia="宋体" w:cs="宋体"/>
                <w:b w:val="0"/>
                <w:i w:val="0"/>
                <w:snapToGrid/>
                <w:color w:val="000000"/>
                <w:sz w:val="24"/>
                <w:szCs w:val="24"/>
                <w:u w:val="none"/>
                <w:lang w:val="en-US" w:eastAsia="zh-CN"/>
              </w:rPr>
              <w:t>T1：高炉车间区域</w:t>
            </w: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r>
              <w:rPr>
                <w:rFonts w:hint="eastAsia" w:ascii="宋体" w:hAnsi="宋体" w:eastAsia="宋体" w:cs="宋体"/>
                <w:b w:val="0"/>
                <w:i w:val="0"/>
                <w:snapToGrid/>
                <w:color w:val="000000"/>
                <w:sz w:val="24"/>
                <w:szCs w:val="24"/>
                <w:u w:val="none"/>
                <w:lang w:val="en-US" w:eastAsia="zh-CN"/>
              </w:rPr>
              <w:t>T2:炼钢连铸车间域</w:t>
            </w: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r>
              <w:rPr>
                <w:rFonts w:hint="eastAsia" w:ascii="宋体" w:hAnsi="宋体" w:eastAsia="宋体" w:cs="宋体"/>
                <w:b w:val="0"/>
                <w:i w:val="0"/>
                <w:snapToGrid/>
                <w:color w:val="000000"/>
                <w:sz w:val="24"/>
                <w:szCs w:val="24"/>
                <w:u w:val="none"/>
                <w:lang w:val="en-US" w:eastAsia="zh-CN"/>
              </w:rPr>
              <w:t>T3:球墨铸管车间区域</w:t>
            </w: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r>
              <w:rPr>
                <w:rFonts w:hint="eastAsia" w:ascii="宋体" w:hAnsi="宋体" w:eastAsia="宋体" w:cs="宋体"/>
                <w:b w:val="0"/>
                <w:i w:val="0"/>
                <w:snapToGrid/>
                <w:color w:val="000000"/>
                <w:sz w:val="24"/>
                <w:szCs w:val="24"/>
                <w:u w:val="none"/>
                <w:lang w:val="en-US" w:eastAsia="zh-CN"/>
              </w:rPr>
              <w:t>T4:焦化车间区域</w:t>
            </w: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r>
              <w:rPr>
                <w:rFonts w:hint="eastAsia" w:ascii="宋体" w:hAnsi="宋体" w:eastAsia="宋体" w:cs="宋体"/>
                <w:b w:val="0"/>
                <w:i w:val="0"/>
                <w:snapToGrid/>
                <w:color w:val="000000"/>
                <w:sz w:val="24"/>
                <w:szCs w:val="24"/>
                <w:u w:val="none"/>
                <w:lang w:val="en-US" w:eastAsia="zh-CN"/>
              </w:rPr>
              <w:t>T5:双高线车间区域</w:t>
            </w: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r>
              <w:rPr>
                <w:rFonts w:hint="eastAsia" w:ascii="宋体" w:hAnsi="宋体" w:eastAsia="宋体" w:cs="宋体"/>
                <w:b w:val="0"/>
                <w:i w:val="0"/>
                <w:snapToGrid/>
                <w:color w:val="000000"/>
                <w:sz w:val="24"/>
                <w:szCs w:val="24"/>
                <w:u w:val="none"/>
                <w:lang w:val="en-US" w:eastAsia="zh-CN"/>
              </w:rPr>
              <w:t>T6:原料场区域</w:t>
            </w: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r>
              <w:rPr>
                <w:rFonts w:hint="eastAsia" w:ascii="宋体" w:hAnsi="宋体" w:eastAsia="宋体" w:cs="宋体"/>
                <w:b w:val="0"/>
                <w:i w:val="0"/>
                <w:snapToGrid/>
                <w:color w:val="000000"/>
                <w:sz w:val="24"/>
                <w:szCs w:val="24"/>
                <w:u w:val="none"/>
                <w:lang w:val="en-US" w:eastAsia="zh-CN"/>
              </w:rPr>
              <w:t>T7:粗苯储罐区域</w:t>
            </w: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r>
              <w:rPr>
                <w:rFonts w:hint="eastAsia" w:ascii="宋体" w:hAnsi="宋体" w:eastAsia="宋体" w:cs="宋体"/>
                <w:b w:val="0"/>
                <w:i w:val="0"/>
                <w:snapToGrid/>
                <w:color w:val="000000"/>
                <w:sz w:val="24"/>
                <w:szCs w:val="24"/>
                <w:u w:val="none"/>
                <w:lang w:val="en-US" w:eastAsia="zh-CN"/>
              </w:rPr>
              <w:t>T8:煤气柜区域</w:t>
            </w: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r>
              <w:rPr>
                <w:rFonts w:hint="eastAsia" w:ascii="宋体" w:hAnsi="宋体" w:eastAsia="宋体" w:cs="宋体"/>
                <w:b w:val="0"/>
                <w:i w:val="0"/>
                <w:snapToGrid/>
                <w:color w:val="000000"/>
                <w:sz w:val="24"/>
                <w:szCs w:val="24"/>
                <w:u w:val="none"/>
                <w:lang w:val="en-US" w:eastAsia="zh-CN"/>
              </w:rPr>
              <w:t>T9:酚氰污水处理站区域</w:t>
            </w:r>
          </w:p>
          <w:p>
            <w:pPr>
              <w:overflowPunct w:val="0"/>
              <w:spacing w:line="360" w:lineRule="auto"/>
              <w:ind w:firstLine="0" w:firstLineChars="0"/>
              <w:jc w:val="center"/>
              <w:textAlignment w:val="baseline"/>
              <w:rPr>
                <w:rFonts w:hint="eastAsia" w:ascii="宋体" w:hAnsi="宋体" w:eastAsia="宋体" w:cs="宋体"/>
                <w:b w:val="0"/>
                <w:i w:val="0"/>
                <w:snapToGrid/>
                <w:color w:val="000000"/>
                <w:sz w:val="24"/>
                <w:szCs w:val="24"/>
                <w:u w:val="none"/>
                <w:lang w:val="en-US" w:eastAsia="zh-CN"/>
              </w:rPr>
            </w:pPr>
          </w:p>
          <w:p>
            <w:pPr>
              <w:pStyle w:val="7"/>
              <w:bidi w:val="0"/>
              <w:spacing w:line="360" w:lineRule="auto"/>
              <w:jc w:val="center"/>
              <w:rPr>
                <w:rFonts w:hint="default" w:ascii="宋体" w:hAnsi="宋体" w:cs="宋体"/>
                <w:sz w:val="21"/>
                <w:szCs w:val="21"/>
                <w:lang w:val="en-US" w:eastAsia="zh-CN"/>
              </w:rPr>
            </w:pPr>
            <w:r>
              <w:rPr>
                <w:rFonts w:hint="eastAsia" w:ascii="宋体" w:hAnsi="宋体" w:eastAsia="宋体" w:cs="宋体"/>
                <w:b w:val="0"/>
                <w:i w:val="0"/>
                <w:snapToGrid/>
                <w:color w:val="000000"/>
                <w:sz w:val="24"/>
                <w:szCs w:val="24"/>
                <w:u w:val="none"/>
                <w:lang w:val="en-US" w:eastAsia="zh-CN"/>
              </w:rPr>
              <w:t>T10:全厂生产废水处理站区域</w:t>
            </w:r>
          </w:p>
        </w:tc>
        <w:tc>
          <w:tcPr>
            <w:tcW w:w="1085" w:type="dxa"/>
            <w:vMerge w:val="restart"/>
            <w:tcBorders>
              <w:tl2br w:val="nil"/>
              <w:tr2bl w:val="nil"/>
            </w:tcBorders>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bidi="zh-CN"/>
              </w:rPr>
            </w:pPr>
            <w:r>
              <w:rPr>
                <w:rFonts w:hint="eastAsia" w:ascii="宋体" w:hAnsi="宋体" w:cs="宋体"/>
                <w:sz w:val="21"/>
                <w:szCs w:val="21"/>
                <w:lang w:val="en-US" w:eastAsia="zh-CN" w:bidi="zh-CN"/>
              </w:rPr>
              <w:t>砷</w:t>
            </w:r>
          </w:p>
        </w:tc>
        <w:tc>
          <w:tcPr>
            <w:tcW w:w="1382"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Times New Roman" w:hAnsi="Times New Roman" w:eastAsia="宋体" w:cs="Times New Roman"/>
                <w:color w:val="FF0000"/>
                <w:kern w:val="24"/>
                <w:sz w:val="21"/>
                <w:szCs w:val="20"/>
                <w:lang w:val="zh-CN" w:eastAsia="zh-CN" w:bidi="zh-CN"/>
              </w:rPr>
            </w:pPr>
            <w:r>
              <w:rPr>
                <w:rFonts w:hint="eastAsia"/>
                <w:color w:val="auto"/>
                <w:sz w:val="21"/>
                <w:szCs w:val="21"/>
              </w:rPr>
              <w:t>原子荧光光度计</w:t>
            </w: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restart"/>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bidi="zh-CN"/>
              </w:rPr>
            </w:pPr>
            <w:r>
              <w:rPr>
                <w:rFonts w:hint="eastAsia" w:ascii="宋体" w:hAnsi="宋体" w:cs="宋体"/>
                <w:sz w:val="21"/>
                <w:szCs w:val="21"/>
                <w:lang w:val="en-US" w:eastAsia="zh-CN" w:bidi="zh-CN"/>
              </w:rPr>
              <w:t>1年</w:t>
            </w:r>
          </w:p>
        </w:tc>
        <w:tc>
          <w:tcPr>
            <w:tcW w:w="2687"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default" w:ascii="宋体" w:hAnsi="宋体" w:eastAsia="宋体" w:cs="宋体"/>
                <w:kern w:val="0"/>
                <w:sz w:val="24"/>
                <w:szCs w:val="24"/>
                <w:lang w:val="en-US" w:eastAsia="zh-CN" w:bidi="en-US"/>
              </w:rPr>
              <w:t>原子荧光法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r>
              <w:rPr>
                <w:rFonts w:hint="eastAsia" w:ascii="宋体" w:hAnsi="宋体" w:cs="宋体"/>
                <w:sz w:val="21"/>
                <w:szCs w:val="21"/>
                <w:lang w:val="zh-CN" w:eastAsia="zh-CN" w:bidi="zh-CN"/>
              </w:rPr>
              <w:t>铅</w:t>
            </w:r>
          </w:p>
        </w:tc>
        <w:tc>
          <w:tcPr>
            <w:tcW w:w="1382"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Times New Roman" w:hAnsi="Times New Roman" w:eastAsia="宋体" w:cs="Times New Roman"/>
                <w:color w:val="FF0000"/>
                <w:kern w:val="24"/>
                <w:sz w:val="21"/>
                <w:szCs w:val="20"/>
                <w:lang w:val="zh-CN" w:eastAsia="zh-CN" w:bidi="zh-CN"/>
              </w:rPr>
            </w:pPr>
            <w:r>
              <w:rPr>
                <w:rFonts w:hint="default" w:ascii="Arial" w:hAnsi="Arial" w:eastAsia="宋体" w:cs="Arial"/>
                <w:b w:val="0"/>
                <w:bCs w:val="0"/>
                <w:color w:val="auto"/>
                <w:sz w:val="21"/>
                <w:szCs w:val="21"/>
                <w:vertAlign w:val="baseline"/>
                <w:lang w:eastAsia="zh-CN"/>
              </w:rPr>
              <w:t>原子吸收分光光度计</w:t>
            </w: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default" w:ascii="宋体" w:hAnsi="宋体" w:eastAsia="宋体" w:cs="宋体"/>
                <w:kern w:val="0"/>
                <w:sz w:val="24"/>
                <w:szCs w:val="24"/>
                <w:lang w:val="en-US" w:eastAsia="zh-CN" w:bidi="en-US"/>
              </w:rPr>
            </w:pPr>
            <w:r>
              <w:rPr>
                <w:rFonts w:hint="default" w:ascii="宋体" w:hAnsi="宋体" w:eastAsia="宋体" w:cs="宋体"/>
                <w:kern w:val="0"/>
                <w:sz w:val="24"/>
                <w:szCs w:val="24"/>
                <w:lang w:val="en-US" w:eastAsia="zh-CN" w:bidi="en-US"/>
              </w:rPr>
              <w:t>原子吸收分光光度法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镉</w:t>
            </w:r>
          </w:p>
        </w:tc>
        <w:tc>
          <w:tcPr>
            <w:tcW w:w="1382"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Times New Roman" w:hAnsi="Times New Roman" w:eastAsia="宋体" w:cs="Times New Roman"/>
                <w:color w:val="FF0000"/>
                <w:kern w:val="24"/>
                <w:sz w:val="21"/>
                <w:szCs w:val="20"/>
                <w:lang w:val="zh-CN" w:eastAsia="zh-CN" w:bidi="zh-CN"/>
              </w:rPr>
            </w:pPr>
            <w:r>
              <w:rPr>
                <w:rFonts w:hint="default" w:ascii="Arial" w:hAnsi="Arial" w:eastAsia="宋体" w:cs="Arial"/>
                <w:b w:val="0"/>
                <w:bCs w:val="0"/>
                <w:color w:val="auto"/>
                <w:sz w:val="21"/>
                <w:szCs w:val="21"/>
                <w:vertAlign w:val="baseline"/>
                <w:lang w:eastAsia="zh-CN"/>
              </w:rPr>
              <w:t>原子吸收分光光度计</w:t>
            </w: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zh-CN"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default" w:ascii="宋体" w:hAnsi="宋体" w:eastAsia="宋体" w:cs="宋体"/>
                <w:kern w:val="0"/>
                <w:sz w:val="24"/>
                <w:szCs w:val="24"/>
                <w:lang w:val="en-US" w:eastAsia="zh-CN" w:bidi="en-US"/>
              </w:rPr>
              <w:t>原子吸收分光光度法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铜</w:t>
            </w:r>
          </w:p>
        </w:tc>
        <w:tc>
          <w:tcPr>
            <w:tcW w:w="1382"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Times New Roman" w:hAnsi="Times New Roman" w:eastAsia="宋体" w:cs="Times New Roman"/>
                <w:color w:val="FF0000"/>
                <w:kern w:val="24"/>
                <w:sz w:val="21"/>
                <w:szCs w:val="20"/>
                <w:lang w:val="zh-CN" w:eastAsia="zh-CN" w:bidi="zh-CN"/>
              </w:rPr>
            </w:pPr>
            <w:r>
              <w:rPr>
                <w:rFonts w:hint="default" w:ascii="Arial" w:hAnsi="Arial" w:eastAsia="宋体" w:cs="Arial"/>
                <w:b w:val="0"/>
                <w:bCs w:val="0"/>
                <w:color w:val="auto"/>
                <w:sz w:val="21"/>
                <w:szCs w:val="21"/>
                <w:vertAlign w:val="baseline"/>
                <w:lang w:eastAsia="zh-CN"/>
              </w:rPr>
              <w:t>原子吸收分光光度计</w:t>
            </w: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default" w:ascii="宋体" w:hAnsi="宋体" w:eastAsia="宋体" w:cs="宋体"/>
                <w:kern w:val="0"/>
                <w:sz w:val="24"/>
                <w:szCs w:val="24"/>
                <w:lang w:val="en-US" w:eastAsia="zh-CN" w:bidi="en-US"/>
              </w:rPr>
              <w:t>火焰原子吸收分光光度法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cs="宋体"/>
                <w:sz w:val="21"/>
                <w:szCs w:val="21"/>
                <w:lang w:eastAsia="zh-CN"/>
              </w:rPr>
              <w:t>镍</w:t>
            </w:r>
          </w:p>
        </w:tc>
        <w:tc>
          <w:tcPr>
            <w:tcW w:w="1382"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Times New Roman" w:hAnsi="Times New Roman" w:eastAsia="宋体" w:cs="Times New Roman"/>
                <w:color w:val="FF0000"/>
                <w:kern w:val="24"/>
                <w:sz w:val="21"/>
                <w:szCs w:val="20"/>
                <w:lang w:val="en-US" w:eastAsia="zh-CN" w:bidi="zh-CN"/>
              </w:rPr>
            </w:pPr>
            <w:r>
              <w:rPr>
                <w:rFonts w:hint="default" w:ascii="Arial" w:hAnsi="Arial" w:eastAsia="宋体" w:cs="Arial"/>
                <w:b w:val="0"/>
                <w:bCs w:val="0"/>
                <w:color w:val="auto"/>
                <w:sz w:val="21"/>
                <w:szCs w:val="21"/>
                <w:vertAlign w:val="baseline"/>
                <w:lang w:eastAsia="zh-CN"/>
              </w:rPr>
              <w:t>原子吸收分光光度计</w:t>
            </w: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default" w:ascii="宋体" w:hAnsi="宋体" w:eastAsia="宋体" w:cs="宋体"/>
                <w:kern w:val="0"/>
                <w:sz w:val="24"/>
                <w:szCs w:val="24"/>
                <w:lang w:val="en-US" w:eastAsia="zh-CN" w:bidi="en-US"/>
              </w:rPr>
              <w:t>火焰原子吸收分光光度法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汞</w:t>
            </w:r>
          </w:p>
        </w:tc>
        <w:tc>
          <w:tcPr>
            <w:tcW w:w="1382"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Times New Roman" w:hAnsi="Times New Roman" w:eastAsia="宋体" w:cs="Times New Roman"/>
                <w:color w:val="FF0000"/>
                <w:kern w:val="24"/>
                <w:sz w:val="21"/>
                <w:szCs w:val="20"/>
                <w:lang w:val="en-US" w:eastAsia="zh-CN" w:bidi="zh-CN"/>
              </w:rPr>
            </w:pPr>
            <w:r>
              <w:rPr>
                <w:rFonts w:hint="eastAsia"/>
                <w:color w:val="auto"/>
                <w:sz w:val="21"/>
                <w:szCs w:val="21"/>
              </w:rPr>
              <w:t>原子荧光光度计</w:t>
            </w: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default" w:ascii="宋体" w:hAnsi="宋体" w:eastAsia="宋体" w:cs="宋体"/>
                <w:kern w:val="0"/>
                <w:sz w:val="24"/>
                <w:szCs w:val="24"/>
                <w:lang w:val="en-US" w:eastAsia="zh-CN" w:bidi="en-US"/>
              </w:rPr>
              <w:t>原子荧光法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六价铬</w:t>
            </w:r>
          </w:p>
        </w:tc>
        <w:tc>
          <w:tcPr>
            <w:tcW w:w="1382"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Times New Roman" w:hAnsi="Times New Roman" w:eastAsia="宋体" w:cs="Times New Roman"/>
                <w:color w:val="FF0000"/>
                <w:kern w:val="24"/>
                <w:sz w:val="21"/>
                <w:szCs w:val="20"/>
                <w:lang w:val="en-US" w:eastAsia="zh-CN" w:bidi="zh-CN"/>
              </w:rPr>
            </w:pPr>
            <w:r>
              <w:rPr>
                <w:rFonts w:hint="default" w:ascii="Arial" w:hAnsi="Arial" w:eastAsia="宋体" w:cs="Arial"/>
                <w:b w:val="0"/>
                <w:bCs w:val="0"/>
                <w:color w:val="auto"/>
                <w:sz w:val="21"/>
                <w:szCs w:val="21"/>
                <w:vertAlign w:val="baseline"/>
                <w:lang w:eastAsia="zh-CN"/>
              </w:rPr>
              <w:t>原子吸收分光光度计</w:t>
            </w: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default" w:ascii="宋体" w:hAnsi="宋体" w:eastAsia="宋体" w:cs="宋体"/>
                <w:kern w:val="0"/>
                <w:sz w:val="24"/>
                <w:szCs w:val="24"/>
                <w:lang w:val="en-US" w:eastAsia="zh-CN" w:bidi="en-US"/>
              </w:rPr>
              <w:t>火焰原子吸收分光光度法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四氯化碳</w:t>
            </w:r>
          </w:p>
        </w:tc>
        <w:tc>
          <w:tcPr>
            <w:tcW w:w="1382" w:type="dxa"/>
            <w:vMerge w:val="restart"/>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Times New Roman" w:hAnsi="Times New Roman" w:eastAsia="宋体" w:cs="Times New Roman"/>
                <w:color w:val="FF0000"/>
                <w:kern w:val="24"/>
                <w:sz w:val="21"/>
                <w:szCs w:val="20"/>
                <w:lang w:val="en-US" w:eastAsia="zh-CN" w:bidi="zh-CN"/>
              </w:rPr>
            </w:pPr>
            <w:r>
              <w:rPr>
                <w:rFonts w:hint="default" w:ascii="Arial" w:hAnsi="Arial" w:cs="Arial"/>
                <w:bCs/>
                <w:color w:val="auto"/>
                <w:sz w:val="21"/>
                <w:szCs w:val="21"/>
                <w:lang w:val="en-US" w:eastAsia="zh-CN"/>
              </w:rPr>
              <w:t>气相色谱质谱联用仪</w:t>
            </w:r>
          </w:p>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restart"/>
            <w:tcBorders>
              <w:tl2br w:val="nil"/>
              <w:tr2bl w:val="nil"/>
            </w:tcBorders>
            <w:vAlign w:val="bottom"/>
          </w:tcPr>
          <w:p>
            <w:pPr>
              <w:overflowPunct w:val="0"/>
              <w:spacing w:line="240" w:lineRule="auto"/>
              <w:ind w:firstLine="0" w:firstLineChars="0"/>
              <w:jc w:val="center"/>
              <w:textAlignment w:val="baseline"/>
              <w:rPr>
                <w:rFonts w:hint="default" w:ascii="宋体" w:hAnsi="宋体" w:eastAsia="宋体" w:cs="宋体"/>
                <w:kern w:val="0"/>
                <w:sz w:val="24"/>
                <w:szCs w:val="24"/>
                <w:lang w:val="en-US" w:eastAsia="zh-CN" w:bidi="en-US"/>
              </w:rPr>
            </w:pPr>
          </w:p>
          <w:p>
            <w:pPr>
              <w:overflowPunct w:val="0"/>
              <w:spacing w:line="240" w:lineRule="auto"/>
              <w:ind w:firstLine="0" w:firstLineChars="0"/>
              <w:jc w:val="center"/>
              <w:textAlignment w:val="baseline"/>
              <w:rPr>
                <w:rFonts w:hint="default" w:ascii="宋体" w:hAnsi="宋体" w:eastAsia="宋体" w:cs="宋体"/>
                <w:kern w:val="0"/>
                <w:sz w:val="24"/>
                <w:szCs w:val="24"/>
                <w:lang w:val="en-US" w:eastAsia="zh-CN" w:bidi="en-US"/>
              </w:rPr>
            </w:pPr>
          </w:p>
          <w:p>
            <w:pPr>
              <w:overflowPunct w:val="0"/>
              <w:spacing w:line="240" w:lineRule="auto"/>
              <w:ind w:firstLine="0" w:firstLineChars="0"/>
              <w:jc w:val="center"/>
              <w:textAlignment w:val="baseline"/>
              <w:rPr>
                <w:rFonts w:hint="default" w:ascii="宋体" w:hAnsi="宋体" w:eastAsia="宋体" w:cs="宋体"/>
                <w:kern w:val="0"/>
                <w:sz w:val="24"/>
                <w:szCs w:val="24"/>
                <w:lang w:val="en-US" w:eastAsia="zh-CN" w:bidi="en-US"/>
              </w:rPr>
            </w:pPr>
          </w:p>
          <w:p>
            <w:pPr>
              <w:overflowPunct w:val="0"/>
              <w:spacing w:line="240" w:lineRule="auto"/>
              <w:ind w:firstLine="0" w:firstLineChars="0"/>
              <w:jc w:val="center"/>
              <w:textAlignment w:val="baseline"/>
              <w:rPr>
                <w:rFonts w:hint="default" w:ascii="宋体" w:hAnsi="宋体" w:eastAsia="宋体" w:cs="宋体"/>
                <w:kern w:val="0"/>
                <w:sz w:val="24"/>
                <w:szCs w:val="24"/>
                <w:lang w:val="en-US" w:eastAsia="zh-CN" w:bidi="en-US"/>
              </w:rPr>
            </w:pPr>
          </w:p>
          <w:p>
            <w:pPr>
              <w:overflowPunct w:val="0"/>
              <w:spacing w:line="240" w:lineRule="auto"/>
              <w:ind w:firstLine="0" w:firstLineChars="0"/>
              <w:jc w:val="center"/>
              <w:textAlignment w:val="baseline"/>
              <w:rPr>
                <w:rFonts w:hint="default" w:ascii="宋体" w:hAnsi="宋体" w:eastAsia="宋体" w:cs="宋体"/>
                <w:kern w:val="0"/>
                <w:sz w:val="24"/>
                <w:szCs w:val="24"/>
                <w:lang w:val="en-US" w:eastAsia="zh-CN" w:bidi="en-US"/>
              </w:rPr>
            </w:pPr>
          </w:p>
          <w:p>
            <w:pPr>
              <w:overflowPunct w:val="0"/>
              <w:spacing w:line="240" w:lineRule="auto"/>
              <w:ind w:firstLine="0" w:firstLineChars="0"/>
              <w:jc w:val="center"/>
              <w:textAlignment w:val="baseline"/>
              <w:rPr>
                <w:rFonts w:hint="default" w:ascii="宋体" w:hAnsi="宋体" w:eastAsia="宋体" w:cs="宋体"/>
                <w:kern w:val="0"/>
                <w:sz w:val="24"/>
                <w:szCs w:val="24"/>
                <w:lang w:val="en-US" w:eastAsia="zh-CN" w:bidi="en-US"/>
              </w:rPr>
            </w:pPr>
          </w:p>
          <w:p>
            <w:pPr>
              <w:overflowPunct w:val="0"/>
              <w:spacing w:line="240" w:lineRule="auto"/>
              <w:ind w:firstLine="0" w:firstLineChars="0"/>
              <w:jc w:val="center"/>
              <w:textAlignment w:val="baseline"/>
              <w:rPr>
                <w:rFonts w:hint="default" w:ascii="宋体" w:hAnsi="宋体" w:eastAsia="宋体" w:cs="宋体"/>
                <w:kern w:val="0"/>
                <w:sz w:val="24"/>
                <w:szCs w:val="24"/>
                <w:lang w:val="en-US" w:eastAsia="zh-CN" w:bidi="en-US"/>
              </w:rPr>
            </w:pPr>
          </w:p>
          <w:p>
            <w:pPr>
              <w:overflowPunct w:val="0"/>
              <w:spacing w:line="240" w:lineRule="auto"/>
              <w:ind w:firstLine="0" w:firstLineChars="0"/>
              <w:jc w:val="center"/>
              <w:textAlignment w:val="baseline"/>
              <w:rPr>
                <w:rFonts w:hint="default" w:ascii="宋体" w:hAnsi="宋体" w:eastAsia="宋体" w:cs="宋体"/>
                <w:kern w:val="0"/>
                <w:sz w:val="24"/>
                <w:szCs w:val="24"/>
                <w:lang w:val="en-US" w:eastAsia="zh-CN" w:bidi="en-US"/>
              </w:rPr>
            </w:pPr>
          </w:p>
          <w:p>
            <w:pPr>
              <w:overflowPunct w:val="0"/>
              <w:spacing w:line="240" w:lineRule="auto"/>
              <w:ind w:firstLine="0" w:firstLineChars="0"/>
              <w:jc w:val="center"/>
              <w:textAlignment w:val="baseline"/>
              <w:rPr>
                <w:rFonts w:hint="default" w:ascii="宋体" w:hAnsi="宋体" w:eastAsia="宋体" w:cs="宋体"/>
                <w:kern w:val="0"/>
                <w:sz w:val="24"/>
                <w:szCs w:val="24"/>
                <w:lang w:val="en-US" w:eastAsia="zh-CN" w:bidi="en-US"/>
              </w:rPr>
            </w:pPr>
            <w:r>
              <w:rPr>
                <w:rFonts w:hint="default" w:ascii="宋体" w:hAnsi="宋体" w:eastAsia="宋体" w:cs="宋体"/>
                <w:kern w:val="0"/>
                <w:sz w:val="24"/>
                <w:szCs w:val="24"/>
                <w:lang w:val="en-US" w:eastAsia="zh-CN" w:bidi="en-US"/>
              </w:rPr>
              <w:t>吹扫捕集/气相色谱-质谱法</w:t>
            </w:r>
          </w:p>
          <w:p>
            <w:pPr>
              <w:overflowPunct w:val="0"/>
              <w:spacing w:line="240" w:lineRule="auto"/>
              <w:ind w:left="0" w:leftChars="0" w:right="0" w:rightChars="0" w:firstLine="0" w:firstLineChars="0"/>
              <w:jc w:val="center"/>
              <w:textAlignment w:val="baseline"/>
              <w:rPr>
                <w:rFonts w:hint="default" w:ascii="宋体" w:hAnsi="宋体" w:eastAsia="宋体" w:cs="宋体"/>
                <w:kern w:val="0"/>
                <w:sz w:val="24"/>
                <w:szCs w:val="24"/>
                <w:lang w:val="en-US" w:eastAsia="zh-CN" w:bidi="en-US"/>
              </w:rPr>
            </w:pPr>
          </w:p>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氯仿</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氯甲烷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1,1-二氯乙烷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val="en-US" w:eastAsia="zh-CN"/>
              </w:rPr>
              <w:t>1,2-二氯乙烷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default"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val="en-US" w:eastAsia="zh-CN"/>
              </w:rPr>
              <w:t>1,1-二氯乙烯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val="en-US" w:eastAsia="zh-CN"/>
              </w:rPr>
              <w:t>顺-1,2-二氯乙烯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val="en-US" w:eastAsia="zh-CN"/>
              </w:rPr>
              <w:t>反1-1,2-二氯乙烯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1,1,2-三氯乙烷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二氯甲烷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1,2-二氯丙烷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7"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1,1,1,2-四氯乙烷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val="en-US" w:eastAsia="zh-CN"/>
              </w:rPr>
              <w:t>1,1,2,2-四氯乙烷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四氯乙烯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1,1,1-三氯乙烷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val="en-US" w:eastAsia="zh-CN"/>
              </w:rPr>
              <w:t>三氯乙烷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1,2,3-三氯丙烷</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氯乙烯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氯苯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1,2-二氯苯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1,4-二氯苯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乙苯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苯乙烯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甲苯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eastAsia="zh-CN"/>
              </w:rPr>
              <w:t>间二甲苯</w:t>
            </w:r>
            <w:r>
              <w:rPr>
                <w:rFonts w:hint="eastAsia" w:ascii="宋体" w:hAnsi="宋体" w:cs="宋体"/>
                <w:sz w:val="21"/>
                <w:szCs w:val="21"/>
                <w:lang w:val="en-US" w:eastAsia="zh-CN"/>
              </w:rPr>
              <w:t>+对二甲苯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邻二甲苯</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硝基苯</w:t>
            </w:r>
          </w:p>
        </w:tc>
        <w:tc>
          <w:tcPr>
            <w:tcW w:w="1382" w:type="dxa"/>
            <w:vMerge w:val="restart"/>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snapToGrid/>
                <w:sz w:val="24"/>
                <w:szCs w:val="24"/>
                <w:lang w:val="zh-CN" w:eastAsia="zh-CN" w:bidi="zh-CN"/>
              </w:rPr>
            </w:pPr>
            <w:r>
              <w:rPr>
                <w:rFonts w:hint="default" w:ascii="Arial" w:hAnsi="Arial" w:eastAsia="宋体" w:cs="Arial"/>
                <w:b w:val="0"/>
                <w:bCs w:val="0"/>
                <w:color w:val="auto"/>
                <w:sz w:val="21"/>
                <w:szCs w:val="21"/>
                <w:vertAlign w:val="baseline"/>
                <w:lang w:eastAsia="zh-CN"/>
              </w:rPr>
              <w:t>气相色谱质谱联用仪</w:t>
            </w: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restart"/>
            <w:tcBorders>
              <w:tl2br w:val="nil"/>
              <w:tr2bl w:val="nil"/>
            </w:tcBorders>
            <w:vAlign w:val="center"/>
          </w:tcPr>
          <w:p>
            <w:pPr>
              <w:overflowPunct w:val="0"/>
              <w:spacing w:line="240" w:lineRule="auto"/>
              <w:ind w:firstLine="0" w:firstLineChars="0"/>
              <w:jc w:val="center"/>
              <w:textAlignment w:val="baseline"/>
              <w:rPr>
                <w:rFonts w:hint="default" w:ascii="Arial" w:hAnsi="Arial" w:eastAsia="宋体" w:cs="Arial"/>
                <w:color w:val="auto"/>
                <w:kern w:val="2"/>
                <w:sz w:val="21"/>
                <w:szCs w:val="21"/>
                <w:lang w:val="en-US" w:eastAsia="zh-CN" w:bidi="ar"/>
              </w:rPr>
            </w:pPr>
            <w:r>
              <w:rPr>
                <w:rFonts w:hint="default" w:ascii="Arial" w:hAnsi="Arial" w:eastAsia="宋体" w:cs="Arial"/>
                <w:color w:val="auto"/>
                <w:kern w:val="2"/>
                <w:sz w:val="21"/>
                <w:szCs w:val="21"/>
                <w:lang w:val="en-US" w:eastAsia="zh-CN" w:bidi="ar"/>
              </w:rPr>
              <w:t>气相色谱-质谱法</w:t>
            </w:r>
          </w:p>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苯胺</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default" w:ascii="宋体" w:hAnsi="宋体" w:cs="宋体"/>
                <w:sz w:val="21"/>
                <w:szCs w:val="21"/>
                <w:lang w:val="en-US" w:eastAsia="zh-CN"/>
              </w:rPr>
            </w:pPr>
            <w:r>
              <w:rPr>
                <w:rFonts w:hint="eastAsia" w:ascii="宋体" w:hAnsi="宋体" w:cs="宋体"/>
                <w:sz w:val="21"/>
                <w:szCs w:val="21"/>
                <w:lang w:val="en-US" w:eastAsia="zh-CN"/>
              </w:rPr>
              <w:t>2-氯酚</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苯并【</w:t>
            </w:r>
            <w:r>
              <w:rPr>
                <w:rFonts w:hint="eastAsia" w:ascii="宋体" w:hAnsi="宋体" w:cs="宋体"/>
                <w:sz w:val="21"/>
                <w:szCs w:val="21"/>
                <w:lang w:val="en-US" w:eastAsia="zh-CN"/>
              </w:rPr>
              <w:t>a</w:t>
            </w:r>
            <w:r>
              <w:rPr>
                <w:rFonts w:hint="eastAsia" w:ascii="宋体" w:hAnsi="宋体" w:cs="宋体"/>
                <w:sz w:val="21"/>
                <w:szCs w:val="21"/>
                <w:lang w:eastAsia="zh-CN"/>
              </w:rPr>
              <w:t>】蒽</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7"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苯并【</w:t>
            </w:r>
            <w:r>
              <w:rPr>
                <w:rFonts w:hint="eastAsia" w:ascii="宋体" w:hAnsi="宋体" w:cs="宋体"/>
                <w:sz w:val="21"/>
                <w:szCs w:val="21"/>
                <w:lang w:val="en-US" w:eastAsia="zh-CN"/>
              </w:rPr>
              <w:t>a</w:t>
            </w:r>
            <w:r>
              <w:rPr>
                <w:rFonts w:hint="eastAsia" w:ascii="宋体" w:hAnsi="宋体" w:cs="宋体"/>
                <w:sz w:val="21"/>
                <w:szCs w:val="21"/>
                <w:lang w:eastAsia="zh-CN"/>
              </w:rPr>
              <w:t>】芘</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苯并【</w:t>
            </w:r>
            <w:r>
              <w:rPr>
                <w:rFonts w:hint="eastAsia" w:ascii="宋体" w:hAnsi="宋体" w:cs="宋体"/>
                <w:sz w:val="21"/>
                <w:szCs w:val="21"/>
                <w:lang w:val="en-US" w:eastAsia="zh-CN"/>
              </w:rPr>
              <w:t>b</w:t>
            </w:r>
            <w:r>
              <w:rPr>
                <w:rFonts w:hint="eastAsia" w:ascii="宋体" w:hAnsi="宋体" w:cs="宋体"/>
                <w:sz w:val="21"/>
                <w:szCs w:val="21"/>
                <w:lang w:eastAsia="zh-CN"/>
              </w:rPr>
              <w:t>】荧蒽</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苯并【</w:t>
            </w:r>
            <w:r>
              <w:rPr>
                <w:rFonts w:hint="eastAsia" w:ascii="宋体" w:hAnsi="宋体" w:cs="宋体"/>
                <w:sz w:val="21"/>
                <w:szCs w:val="21"/>
                <w:lang w:val="en-US" w:eastAsia="zh-CN"/>
              </w:rPr>
              <w:t>k</w:t>
            </w:r>
            <w:r>
              <w:rPr>
                <w:rFonts w:hint="eastAsia" w:ascii="宋体" w:hAnsi="宋体" w:cs="宋体"/>
                <w:sz w:val="21"/>
                <w:szCs w:val="21"/>
                <w:lang w:eastAsia="zh-CN"/>
              </w:rPr>
              <w:t>】荧蒽</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二苯并【</w:t>
            </w:r>
            <w:r>
              <w:rPr>
                <w:rFonts w:hint="eastAsia" w:ascii="宋体" w:hAnsi="宋体" w:cs="宋体"/>
                <w:sz w:val="21"/>
                <w:szCs w:val="21"/>
                <w:lang w:val="en-US" w:eastAsia="zh-CN"/>
              </w:rPr>
              <w:t>a,h</w:t>
            </w:r>
            <w:r>
              <w:rPr>
                <w:rFonts w:hint="eastAsia" w:ascii="宋体" w:hAnsi="宋体" w:cs="宋体"/>
                <w:sz w:val="21"/>
                <w:szCs w:val="21"/>
                <w:lang w:eastAsia="zh-CN"/>
              </w:rPr>
              <w:t>】蒽</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茚并【</w:t>
            </w:r>
            <w:r>
              <w:rPr>
                <w:rFonts w:hint="eastAsia" w:ascii="宋体" w:hAnsi="宋体" w:cs="宋体"/>
                <w:sz w:val="21"/>
                <w:szCs w:val="21"/>
                <w:lang w:val="en-US" w:eastAsia="zh-CN"/>
              </w:rPr>
              <w:t>1,2,3-cd</w:t>
            </w:r>
            <w:r>
              <w:rPr>
                <w:rFonts w:hint="eastAsia" w:ascii="宋体" w:hAnsi="宋体" w:cs="宋体"/>
                <w:sz w:val="21"/>
                <w:szCs w:val="21"/>
                <w:lang w:eastAsia="zh-CN"/>
              </w:rPr>
              <w:t>】芘</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2"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eastAsia="zh-CN"/>
              </w:rPr>
            </w:pPr>
            <w:r>
              <w:rPr>
                <w:rFonts w:hint="eastAsia" w:ascii="宋体" w:hAnsi="宋体" w:cs="宋体"/>
                <w:sz w:val="21"/>
                <w:szCs w:val="21"/>
                <w:lang w:eastAsia="zh-CN"/>
              </w:rPr>
              <w:t>萘</w:t>
            </w: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7" w:hRule="atLeast"/>
          <w:jc w:val="center"/>
        </w:trPr>
        <w:tc>
          <w:tcPr>
            <w:tcW w:w="111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66"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085"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1691" w:type="dxa"/>
            <w:tcBorders>
              <w:tl2br w:val="nil"/>
              <w:tr2bl w:val="nil"/>
            </w:tcBorders>
            <w:vAlign w:val="center"/>
          </w:tcPr>
          <w:p>
            <w:pPr>
              <w:pStyle w:val="7"/>
              <w:bidi w:val="0"/>
              <w:ind w:left="0" w:leftChars="0" w:right="0" w:rightChars="0" w:firstLine="0" w:firstLineChars="0"/>
              <w:jc w:val="center"/>
              <w:rPr>
                <w:rFonts w:hint="eastAsia" w:ascii="宋体" w:hAnsi="宋体" w:cs="宋体"/>
                <w:sz w:val="21"/>
                <w:szCs w:val="21"/>
                <w:lang w:val="zh-CN" w:eastAsia="zh-CN"/>
              </w:rPr>
            </w:pPr>
            <w:r>
              <w:rPr>
                <w:rFonts w:hint="eastAsia" w:ascii="宋体" w:hAnsi="宋体" w:cs="宋体"/>
                <w:sz w:val="21"/>
                <w:szCs w:val="21"/>
                <w:lang w:val="en-US" w:eastAsia="zh-CN"/>
              </w:rPr>
              <w:t>䓛</w:t>
            </w:r>
          </w:p>
          <w:p>
            <w:pPr>
              <w:pStyle w:val="7"/>
              <w:bidi w:val="0"/>
              <w:ind w:left="0" w:leftChars="0" w:right="0" w:rightChars="0" w:firstLine="0" w:firstLineChars="0"/>
              <w:jc w:val="center"/>
              <w:rPr>
                <w:rFonts w:hint="eastAsia" w:ascii="宋体" w:hAnsi="宋体" w:cs="宋体"/>
                <w:sz w:val="21"/>
                <w:szCs w:val="21"/>
                <w:lang w:eastAsia="zh-CN"/>
              </w:rPr>
            </w:pPr>
          </w:p>
        </w:tc>
        <w:tc>
          <w:tcPr>
            <w:tcW w:w="1382"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eastAsia="zh-CN"/>
              </w:rPr>
            </w:pPr>
          </w:p>
        </w:tc>
        <w:tc>
          <w:tcPr>
            <w:tcW w:w="2209" w:type="dxa"/>
            <w:tcBorders>
              <w:tl2br w:val="nil"/>
              <w:tr2bl w:val="nil"/>
            </w:tcBorders>
            <w:vAlign w:val="center"/>
          </w:tcPr>
          <w:p>
            <w:pPr>
              <w:pStyle w:val="7"/>
              <w:bidi w:val="0"/>
              <w:ind w:left="0" w:leftChars="0" w:right="0" w:rightChars="0" w:firstLine="0" w:firstLineChars="0"/>
              <w:jc w:val="center"/>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非连续采样 至少3个</w:t>
            </w:r>
          </w:p>
        </w:tc>
        <w:tc>
          <w:tcPr>
            <w:tcW w:w="1307"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zh-CN" w:eastAsia="zh-CN" w:bidi="zh-CN"/>
              </w:rPr>
            </w:pPr>
          </w:p>
        </w:tc>
        <w:tc>
          <w:tcPr>
            <w:tcW w:w="2687" w:type="dxa"/>
            <w:vMerge w:val="continue"/>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rPr>
            </w:pPr>
          </w:p>
        </w:tc>
      </w:tr>
    </w:tbl>
    <w:p>
      <w:pPr>
        <w:pStyle w:val="3"/>
        <w:bidi w:val="0"/>
      </w:pPr>
    </w:p>
    <w:p>
      <w:pPr>
        <w:pStyle w:val="3"/>
        <w:bidi w:val="0"/>
      </w:pPr>
    </w:p>
    <w:p>
      <w:pPr>
        <w:pStyle w:val="3"/>
        <w:bidi w:val="0"/>
      </w:pPr>
    </w:p>
    <w:p>
      <w:pPr>
        <w:pStyle w:val="3"/>
        <w:bidi w:val="0"/>
      </w:pPr>
    </w:p>
    <w:p>
      <w:pPr>
        <w:pStyle w:val="3"/>
        <w:bidi w:val="0"/>
        <w:rPr>
          <w:rFonts w:hint="eastAsia"/>
          <w:lang w:eastAsia="zh-CN"/>
        </w:rPr>
      </w:pPr>
      <w:r>
        <w:t>二、污染物评价标准</w:t>
      </w:r>
    </w:p>
    <w:p>
      <w:pPr>
        <w:bidi w:val="0"/>
        <w:rPr>
          <w:rFonts w:hint="eastAsia" w:ascii="宋体" w:hAnsi="宋体" w:eastAsia="宋体" w:cs="宋体"/>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ascii="宋体" w:hAnsi="宋体" w:eastAsia="宋体" w:cs="宋体"/>
        </w:rPr>
        <w:t>废水</w:t>
      </w:r>
    </w:p>
    <w:p>
      <w:pPr>
        <w:bidi w:val="0"/>
        <w:rPr>
          <w:rFonts w:hint="eastAsia" w:ascii="宋体" w:hAnsi="宋体" w:eastAsia="宋体" w:cs="宋体"/>
          <w:b/>
          <w:bCs/>
        </w:rPr>
      </w:pPr>
      <w:r>
        <w:rPr>
          <w:rFonts w:hint="eastAsia" w:ascii="宋体" w:hAnsi="宋体" w:eastAsia="宋体" w:cs="宋体"/>
        </w:rPr>
        <w:t>本项目</w:t>
      </w:r>
      <w:r>
        <w:rPr>
          <w:rFonts w:hint="eastAsia" w:ascii="宋体" w:hAnsi="宋体" w:eastAsia="宋体" w:cs="宋体"/>
          <w:lang w:eastAsia="zh-CN"/>
        </w:rPr>
        <w:t>废水</w:t>
      </w:r>
      <w:r>
        <w:rPr>
          <w:rFonts w:hint="eastAsia" w:ascii="宋体" w:hAnsi="宋体" w:eastAsia="宋体" w:cs="宋体"/>
        </w:rPr>
        <w:t>具体标准见下表</w:t>
      </w:r>
      <w:r>
        <w:rPr>
          <w:rFonts w:hint="eastAsia" w:ascii="宋体" w:hAnsi="宋体" w:cs="宋体"/>
          <w:lang w:val="en-US" w:eastAsia="zh-CN"/>
        </w:rPr>
        <w:t>7</w:t>
      </w:r>
      <w:r>
        <w:rPr>
          <w:rFonts w:hint="eastAsia" w:ascii="宋体" w:hAnsi="宋体" w:eastAsia="宋体" w:cs="宋体"/>
          <w:lang w:val="en-US" w:eastAsia="zh-CN"/>
        </w:rPr>
        <w:t>。</w:t>
      </w:r>
    </w:p>
    <w:p>
      <w:pPr>
        <w:bidi w:val="0"/>
        <w:spacing w:line="240" w:lineRule="auto"/>
        <w:jc w:val="center"/>
        <w:rPr>
          <w:b/>
          <w:bCs/>
        </w:rPr>
      </w:pPr>
      <w:r>
        <w:rPr>
          <w:b/>
          <w:bCs/>
        </w:rPr>
        <w:t>表</w:t>
      </w:r>
      <w:r>
        <w:rPr>
          <w:rFonts w:hint="eastAsia"/>
          <w:b/>
          <w:bCs/>
          <w:lang w:val="en-US" w:eastAsia="zh-CN"/>
        </w:rPr>
        <w:t xml:space="preserve">7  </w:t>
      </w:r>
      <w:r>
        <w:rPr>
          <w:b/>
          <w:bCs/>
        </w:rPr>
        <w:t>污水排放标准</w:t>
      </w:r>
    </w:p>
    <w:tbl>
      <w:tblPr>
        <w:tblStyle w:val="9"/>
        <w:tblW w:w="12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95"/>
        <w:gridCol w:w="3073"/>
        <w:gridCol w:w="59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3895" w:type="dxa"/>
            <w:tcBorders>
              <w:tl2br w:val="nil"/>
              <w:tr2bl w:val="nil"/>
            </w:tcBorders>
            <w:vAlign w:val="center"/>
          </w:tcPr>
          <w:p>
            <w:pPr>
              <w:pStyle w:val="7"/>
              <w:bidi w:val="0"/>
              <w:jc w:val="center"/>
              <w:rPr>
                <w:b/>
                <w:bCs/>
              </w:rPr>
            </w:pPr>
            <w:r>
              <w:rPr>
                <w:b/>
                <w:bCs/>
              </w:rPr>
              <w:t>污染物名称</w:t>
            </w:r>
          </w:p>
        </w:tc>
        <w:tc>
          <w:tcPr>
            <w:tcW w:w="3073" w:type="dxa"/>
            <w:tcBorders>
              <w:tl2br w:val="nil"/>
              <w:tr2bl w:val="nil"/>
            </w:tcBorders>
            <w:vAlign w:val="center"/>
          </w:tcPr>
          <w:p>
            <w:pPr>
              <w:pStyle w:val="7"/>
              <w:bidi w:val="0"/>
              <w:jc w:val="center"/>
              <w:rPr>
                <w:b/>
                <w:bCs/>
              </w:rPr>
            </w:pPr>
            <w:r>
              <w:rPr>
                <w:b/>
                <w:bCs/>
              </w:rPr>
              <w:t>排放标准(mg/L)</w:t>
            </w:r>
          </w:p>
        </w:tc>
        <w:tc>
          <w:tcPr>
            <w:tcW w:w="5970" w:type="dxa"/>
            <w:tcBorders>
              <w:tl2br w:val="nil"/>
              <w:tr2bl w:val="nil"/>
            </w:tcBorders>
            <w:vAlign w:val="center"/>
          </w:tcPr>
          <w:p>
            <w:pPr>
              <w:pStyle w:val="7"/>
              <w:bidi w:val="0"/>
              <w:jc w:val="center"/>
              <w:rPr>
                <w:b/>
                <w:bCs/>
              </w:rPr>
            </w:pPr>
            <w:r>
              <w:rPr>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湿熄焦回用水池挥发酚</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0.3</w:t>
            </w:r>
          </w:p>
        </w:tc>
        <w:tc>
          <w:tcPr>
            <w:tcW w:w="5970" w:type="dxa"/>
            <w:tcBorders>
              <w:tl2br w:val="nil"/>
              <w:tr2bl w:val="nil"/>
            </w:tcBorders>
            <w:vAlign w:val="center"/>
          </w:tcPr>
          <w:p>
            <w:pPr>
              <w:pStyle w:val="7"/>
              <w:bidi w:val="0"/>
              <w:jc w:val="center"/>
              <w:rPr>
                <w:rFonts w:hint="eastAsia" w:eastAsia="宋体"/>
                <w:b/>
                <w:bCs/>
                <w:lang w:eastAsia="zh-CN"/>
              </w:rPr>
            </w:pPr>
            <w:r>
              <w:rPr>
                <w:rStyle w:val="10"/>
                <w:rFonts w:hint="eastAsia" w:ascii="宋体" w:hAnsi="宋体" w:eastAsia="宋体" w:cs="Times New Roman"/>
                <w:kern w:val="2"/>
                <w:sz w:val="21"/>
                <w:lang w:val="en-US" w:eastAsia="zh-CN" w:bidi="ar-SA"/>
              </w:rPr>
              <w:t>干熄焦检修时，采用湿法熄焦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湿熄焦补水口</w:t>
            </w:r>
            <w:r>
              <w:rPr>
                <w:rFonts w:hint="eastAsia"/>
                <w:lang w:val="en-US" w:eastAsia="zh-CN"/>
              </w:rPr>
              <w:t>PH</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ascii="宋体" w:hAnsi="宋体" w:eastAsia="宋体" w:cs="Times New Roman"/>
                <w:kern w:val="2"/>
                <w:sz w:val="21"/>
                <w:lang w:val="en-US" w:eastAsia="zh-CN" w:bidi="ar-SA"/>
              </w:rPr>
              <w:t>6-9</w:t>
            </w:r>
          </w:p>
        </w:tc>
        <w:tc>
          <w:tcPr>
            <w:tcW w:w="5970" w:type="dxa"/>
            <w:vMerge w:val="restart"/>
            <w:tcBorders>
              <w:tl2br w:val="nil"/>
              <w:tr2bl w:val="nil"/>
            </w:tcBorders>
            <w:vAlign w:val="center"/>
          </w:tcPr>
          <w:p>
            <w:pPr>
              <w:pStyle w:val="7"/>
              <w:bidi w:val="0"/>
              <w:jc w:val="center"/>
            </w:pPr>
            <w:r>
              <w:rPr>
                <w:rStyle w:val="10"/>
                <w:rFonts w:hint="eastAsia" w:ascii="宋体" w:hAnsi="宋体" w:eastAsia="宋体" w:cs="Times New Roman"/>
                <w:kern w:val="2"/>
                <w:sz w:val="21"/>
                <w:lang w:val="en-US" w:eastAsia="zh-CN" w:bidi="ar-SA"/>
              </w:rPr>
              <w:t>干熄焦检修时，采用湿法熄焦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湿熄焦补水口</w:t>
            </w:r>
            <w:r>
              <w:rPr>
                <w:rFonts w:hint="eastAsia"/>
                <w:lang w:val="en-US" w:eastAsia="zh-CN"/>
              </w:rPr>
              <w:t>悬浮物</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ascii="宋体" w:hAnsi="宋体" w:eastAsia="宋体" w:cs="Times New Roman"/>
                <w:kern w:val="2"/>
                <w:sz w:val="21"/>
                <w:lang w:val="en-US" w:eastAsia="zh-CN" w:bidi="ar-SA"/>
              </w:rPr>
              <w:t>70</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湿熄焦补水口</w:t>
            </w:r>
            <w:r>
              <w:rPr>
                <w:rFonts w:hint="eastAsia"/>
                <w:lang w:val="en-US" w:eastAsia="zh-CN"/>
              </w:rPr>
              <w:t>化学需氧量</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ascii="宋体" w:hAnsi="宋体" w:eastAsia="宋体" w:cs="Times New Roman"/>
                <w:kern w:val="2"/>
                <w:sz w:val="21"/>
                <w:lang w:val="en-US" w:eastAsia="zh-CN" w:bidi="ar-SA"/>
              </w:rPr>
              <w:t>150</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湿熄焦补水口</w:t>
            </w:r>
            <w:r>
              <w:rPr>
                <w:rFonts w:hint="eastAsia"/>
                <w:lang w:val="en-US" w:eastAsia="zh-CN"/>
              </w:rPr>
              <w:t>氨氮（NH3-N）</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ascii="宋体" w:hAnsi="宋体" w:eastAsia="宋体" w:cs="Times New Roman"/>
                <w:kern w:val="2"/>
                <w:sz w:val="21"/>
                <w:lang w:val="en-US" w:eastAsia="zh-CN" w:bidi="ar-SA"/>
              </w:rPr>
              <w:t>25</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湿熄焦补水口</w:t>
            </w:r>
            <w:r>
              <w:rPr>
                <w:rFonts w:hint="eastAsia"/>
                <w:lang w:val="en-US" w:eastAsia="zh-CN"/>
              </w:rPr>
              <w:t>挥发酚</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ascii="宋体" w:hAnsi="宋体" w:eastAsia="宋体" w:cs="Times New Roman"/>
                <w:kern w:val="2"/>
                <w:sz w:val="21"/>
                <w:lang w:val="en-US" w:eastAsia="zh-CN" w:bidi="ar-SA"/>
              </w:rPr>
              <w:t>0.5</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湿熄焦补水口</w:t>
            </w:r>
            <w:r>
              <w:rPr>
                <w:rFonts w:hint="eastAsia"/>
                <w:lang w:val="en-US" w:eastAsia="zh-CN"/>
              </w:rPr>
              <w:t>氰化物</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ascii="宋体" w:hAnsi="宋体" w:eastAsia="宋体" w:cs="Times New Roman"/>
                <w:kern w:val="2"/>
                <w:sz w:val="21"/>
                <w:lang w:val="en-US" w:eastAsia="zh-CN" w:bidi="ar-SA"/>
              </w:rPr>
              <w:t>0.2</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0"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酚氰废水处理站出水-中水</w:t>
            </w:r>
            <w:r>
              <w:rPr>
                <w:rFonts w:hint="eastAsia"/>
                <w:lang w:val="en-US" w:eastAsia="zh-CN"/>
              </w:rPr>
              <w:t>流量</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w:t>
            </w:r>
          </w:p>
        </w:tc>
        <w:tc>
          <w:tcPr>
            <w:tcW w:w="5970" w:type="dxa"/>
            <w:vMerge w:val="restart"/>
            <w:tcBorders>
              <w:tl2br w:val="nil"/>
              <w:tr2bl w:val="nil"/>
            </w:tcBorders>
            <w:vAlign w:val="center"/>
          </w:tcPr>
          <w:p>
            <w:pPr>
              <w:pStyle w:val="7"/>
              <w:bidi w:val="0"/>
              <w:jc w:val="center"/>
              <w:rPr>
                <w:rFonts w:hint="default" w:eastAsia="宋体"/>
                <w:lang w:val="en-US" w:eastAsia="zh-CN"/>
              </w:rPr>
            </w:pPr>
            <w:r>
              <w:rPr>
                <w:rFonts w:hint="eastAsia"/>
                <w:lang w:val="en-US" w:eastAsia="zh-CN"/>
              </w:rPr>
              <w:t>每月一次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酚氰废水处理站出水-中水</w:t>
            </w:r>
            <w:r>
              <w:rPr>
                <w:rFonts w:hint="eastAsia"/>
                <w:lang w:val="en-US" w:eastAsia="zh-CN"/>
              </w:rPr>
              <w:t>多环芳烃</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0.05</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酚氰废水处理站出水-中水</w:t>
            </w:r>
            <w:r>
              <w:rPr>
                <w:rFonts w:hint="eastAsia"/>
                <w:lang w:val="en-US" w:eastAsia="zh-CN"/>
              </w:rPr>
              <w:t>苯并芘</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0.00003</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酚氰废水处理站出水-浓盐水</w:t>
            </w:r>
            <w:r>
              <w:rPr>
                <w:rFonts w:hint="eastAsia"/>
                <w:lang w:val="en-US" w:eastAsia="zh-CN"/>
              </w:rPr>
              <w:t>流量</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w:t>
            </w:r>
          </w:p>
        </w:tc>
        <w:tc>
          <w:tcPr>
            <w:tcW w:w="5970" w:type="dxa"/>
            <w:vMerge w:val="restart"/>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酚氰废水处理站出水-浓盐水</w:t>
            </w:r>
            <w:r>
              <w:rPr>
                <w:rFonts w:hint="eastAsia"/>
                <w:lang w:val="en-US" w:eastAsia="zh-CN"/>
              </w:rPr>
              <w:t>多环芳烃</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0.05</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酚氰废水处理站出水-浓盐水</w:t>
            </w:r>
            <w:r>
              <w:rPr>
                <w:rFonts w:hint="eastAsia"/>
                <w:lang w:val="en-US" w:eastAsia="zh-CN"/>
              </w:rPr>
              <w:t>苯并芘</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0.00003</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Fonts w:hint="eastAsia"/>
                <w:lang w:eastAsia="zh-CN"/>
              </w:rPr>
              <w:t>雨水总排口</w:t>
            </w:r>
            <w:r>
              <w:rPr>
                <w:rFonts w:hint="eastAsia"/>
                <w:lang w:val="en-US" w:eastAsia="zh-CN"/>
              </w:rPr>
              <w:t>1悬浮物</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70</w:t>
            </w:r>
          </w:p>
        </w:tc>
        <w:tc>
          <w:tcPr>
            <w:tcW w:w="5970" w:type="dxa"/>
            <w:vMerge w:val="restart"/>
            <w:tcBorders>
              <w:tl2br w:val="nil"/>
              <w:tr2bl w:val="nil"/>
            </w:tcBorders>
            <w:vAlign w:val="center"/>
          </w:tcPr>
          <w:p>
            <w:pPr>
              <w:pStyle w:val="7"/>
              <w:bidi w:val="0"/>
              <w:jc w:val="center"/>
            </w:pPr>
            <w:r>
              <w:rPr>
                <w:rStyle w:val="10"/>
                <w:rFonts w:hint="eastAsia" w:ascii="宋体" w:hAnsi="宋体" w:eastAsia="宋体" w:cs="Times New Roman"/>
                <w:kern w:val="2"/>
                <w:sz w:val="21"/>
                <w:lang w:val="en-US" w:eastAsia="zh-CN" w:bidi="ar-SA"/>
              </w:rPr>
              <w:t>雨水排放</w:t>
            </w:r>
            <w:bookmarkStart w:id="0" w:name="_GoBack"/>
            <w:bookmarkEnd w:id="0"/>
            <w:r>
              <w:rPr>
                <w:rStyle w:val="10"/>
                <w:rFonts w:hint="eastAsia" w:ascii="宋体" w:hAnsi="宋体" w:eastAsia="宋体" w:cs="Times New Roman"/>
                <w:kern w:val="2"/>
                <w:sz w:val="21"/>
                <w:lang w:val="en-US" w:eastAsia="zh-CN" w:bidi="ar-SA"/>
              </w:rPr>
              <w:t>期间每日监测一次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Fonts w:hint="eastAsia"/>
                <w:lang w:eastAsia="zh-CN"/>
              </w:rPr>
              <w:t>雨水总排口</w:t>
            </w:r>
            <w:r>
              <w:rPr>
                <w:rFonts w:hint="eastAsia"/>
                <w:lang w:val="en-US" w:eastAsia="zh-CN"/>
              </w:rPr>
              <w:t>1化学需氧量</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100</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Fonts w:hint="eastAsia"/>
                <w:lang w:eastAsia="zh-CN"/>
              </w:rPr>
              <w:t>雨水总排口</w:t>
            </w:r>
            <w:r>
              <w:rPr>
                <w:rFonts w:hint="eastAsia"/>
                <w:lang w:val="en-US" w:eastAsia="zh-CN"/>
              </w:rPr>
              <w:t>1氨氮（NH3-N）</w:t>
            </w:r>
          </w:p>
        </w:tc>
        <w:tc>
          <w:tcPr>
            <w:tcW w:w="3073" w:type="dxa"/>
            <w:tcBorders>
              <w:tl2br w:val="nil"/>
              <w:tr2bl w:val="nil"/>
            </w:tcBorders>
            <w:vAlign w:val="center"/>
          </w:tcPr>
          <w:p>
            <w:pPr>
              <w:pStyle w:val="7"/>
              <w:bidi w:val="0"/>
              <w:ind w:left="0" w:leftChars="0" w:right="0" w:rightChars="0" w:firstLine="0" w:firstLineChars="0"/>
              <w:jc w:val="center"/>
              <w:rPr>
                <w:rFonts w:hint="default" w:eastAsia="宋体"/>
                <w:lang w:val="en-US" w:eastAsia="zh-CN"/>
              </w:rPr>
            </w:pPr>
            <w:r>
              <w:rPr>
                <w:rFonts w:hint="eastAsia"/>
                <w:lang w:val="en-US" w:eastAsia="zh-CN"/>
              </w:rPr>
              <w:t>15</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Fonts w:hint="eastAsia"/>
                <w:lang w:eastAsia="zh-CN"/>
              </w:rPr>
              <w:t>雨水总排口</w:t>
            </w:r>
            <w:r>
              <w:rPr>
                <w:rFonts w:hint="eastAsia"/>
                <w:lang w:val="en-US" w:eastAsia="zh-CN"/>
              </w:rPr>
              <w:t>1石油类</w:t>
            </w:r>
          </w:p>
        </w:tc>
        <w:tc>
          <w:tcPr>
            <w:tcW w:w="3073" w:type="dxa"/>
            <w:tcBorders>
              <w:tl2br w:val="nil"/>
              <w:tr2bl w:val="nil"/>
            </w:tcBorders>
            <w:vAlign w:val="center"/>
          </w:tcPr>
          <w:p>
            <w:pPr>
              <w:pStyle w:val="7"/>
              <w:bidi w:val="0"/>
              <w:ind w:left="0" w:leftChars="0" w:right="0" w:rightChars="0" w:firstLine="0" w:firstLineChars="0"/>
              <w:jc w:val="center"/>
              <w:rPr>
                <w:rFonts w:hint="default" w:eastAsia="宋体"/>
                <w:lang w:val="en-US" w:eastAsia="zh-CN"/>
              </w:rPr>
            </w:pPr>
            <w:r>
              <w:rPr>
                <w:rFonts w:hint="eastAsia"/>
                <w:lang w:val="en-US" w:eastAsia="zh-CN"/>
              </w:rPr>
              <w:t>10</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Fonts w:hint="eastAsia"/>
                <w:lang w:eastAsia="zh-CN"/>
              </w:rPr>
              <w:t>雨水总排口</w:t>
            </w:r>
            <w:r>
              <w:rPr>
                <w:rFonts w:hint="eastAsia"/>
                <w:lang w:val="en-US" w:eastAsia="zh-CN"/>
              </w:rPr>
              <w:t>2悬浮物</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70</w:t>
            </w:r>
          </w:p>
        </w:tc>
        <w:tc>
          <w:tcPr>
            <w:tcW w:w="5970" w:type="dxa"/>
            <w:vMerge w:val="restart"/>
            <w:tcBorders>
              <w:tl2br w:val="nil"/>
              <w:tr2bl w:val="nil"/>
            </w:tcBorders>
            <w:vAlign w:val="center"/>
          </w:tcPr>
          <w:p>
            <w:pPr>
              <w:pStyle w:val="7"/>
              <w:bidi w:val="0"/>
              <w:jc w:val="center"/>
            </w:pPr>
            <w:r>
              <w:rPr>
                <w:rStyle w:val="10"/>
                <w:rFonts w:hint="eastAsia" w:ascii="宋体" w:hAnsi="宋体" w:eastAsia="宋体" w:cs="Times New Roman"/>
                <w:kern w:val="2"/>
                <w:sz w:val="21"/>
                <w:lang w:val="en-US" w:eastAsia="zh-CN" w:bidi="ar-SA"/>
              </w:rPr>
              <w:t>雨水排放期间每日监测一次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Fonts w:hint="eastAsia"/>
                <w:lang w:eastAsia="zh-CN"/>
              </w:rPr>
              <w:t>雨水总排口</w:t>
            </w:r>
            <w:r>
              <w:rPr>
                <w:rFonts w:hint="eastAsia"/>
                <w:lang w:val="en-US" w:eastAsia="zh-CN"/>
              </w:rPr>
              <w:t>2化学需氧量</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100</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Fonts w:hint="eastAsia"/>
                <w:lang w:eastAsia="zh-CN"/>
              </w:rPr>
              <w:t>雨水总排口</w:t>
            </w:r>
            <w:r>
              <w:rPr>
                <w:rFonts w:hint="eastAsia"/>
                <w:lang w:val="en-US" w:eastAsia="zh-CN"/>
              </w:rPr>
              <w:t>2氨氮（NH3-N）</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lang w:val="en-US" w:eastAsia="zh-CN"/>
              </w:rPr>
              <w:t>15</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Fonts w:hint="eastAsia"/>
                <w:lang w:eastAsia="zh-CN"/>
              </w:rPr>
              <w:t>雨水总排口</w:t>
            </w:r>
            <w:r>
              <w:rPr>
                <w:rFonts w:hint="eastAsia"/>
                <w:lang w:val="en-US" w:eastAsia="zh-CN"/>
              </w:rPr>
              <w:t>2石油类</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lang w:val="en-US" w:eastAsia="zh-CN"/>
              </w:rPr>
              <w:t>10</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雨水总排口</w:t>
            </w:r>
            <w:r>
              <w:rPr>
                <w:rFonts w:hint="eastAsia"/>
                <w:lang w:val="en-US" w:eastAsia="zh-CN"/>
              </w:rPr>
              <w:t>悬浮物</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70</w:t>
            </w:r>
          </w:p>
        </w:tc>
        <w:tc>
          <w:tcPr>
            <w:tcW w:w="5970" w:type="dxa"/>
            <w:vMerge w:val="restart"/>
            <w:tcBorders>
              <w:tl2br w:val="nil"/>
              <w:tr2bl w:val="nil"/>
            </w:tcBorders>
            <w:vAlign w:val="center"/>
          </w:tcPr>
          <w:p>
            <w:pPr>
              <w:pStyle w:val="7"/>
              <w:bidi w:val="0"/>
              <w:jc w:val="center"/>
            </w:pPr>
            <w:r>
              <w:rPr>
                <w:rStyle w:val="10"/>
                <w:rFonts w:hint="eastAsia" w:ascii="宋体" w:hAnsi="宋体" w:eastAsia="宋体" w:cs="Times New Roman"/>
                <w:kern w:val="2"/>
                <w:sz w:val="21"/>
                <w:lang w:val="en-US" w:eastAsia="zh-CN" w:bidi="ar-SA"/>
              </w:rPr>
              <w:t>雨水排放期间每日监测一次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雨水总排口</w:t>
            </w:r>
            <w:r>
              <w:rPr>
                <w:rFonts w:hint="eastAsia"/>
                <w:lang w:val="en-US" w:eastAsia="zh-CN"/>
              </w:rPr>
              <w:t>化学需氧量</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cs="Times New Roman"/>
                <w:sz w:val="21"/>
                <w:szCs w:val="24"/>
                <w:lang w:val="en-US" w:eastAsia="zh-CN" w:bidi="zh-CN"/>
              </w:rPr>
              <w:t>100</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雨水总排口</w:t>
            </w:r>
            <w:r>
              <w:rPr>
                <w:rFonts w:hint="eastAsia"/>
                <w:lang w:val="en-US" w:eastAsia="zh-CN"/>
              </w:rPr>
              <w:t>氨氮（NH3-N）</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lang w:val="en-US" w:eastAsia="zh-CN"/>
              </w:rPr>
              <w:t>15</w:t>
            </w:r>
          </w:p>
        </w:tc>
        <w:tc>
          <w:tcPr>
            <w:tcW w:w="5970" w:type="dxa"/>
            <w:vMerge w:val="continue"/>
            <w:tcBorders>
              <w:tl2br w:val="nil"/>
              <w:tr2bl w:val="nil"/>
            </w:tcBorders>
            <w:vAlign w:val="center"/>
          </w:tcPr>
          <w:p>
            <w:pPr>
              <w:pStyle w:val="7"/>
              <w:bidi w:val="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3895"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en-US" w:eastAsia="zh-CN" w:bidi="zh-CN"/>
              </w:rPr>
            </w:pPr>
            <w:r>
              <w:rPr>
                <w:rStyle w:val="10"/>
                <w:rFonts w:hint="eastAsia" w:ascii="宋体" w:hAnsi="宋体" w:eastAsia="宋体" w:cs="Times New Roman"/>
                <w:kern w:val="2"/>
                <w:sz w:val="21"/>
                <w:lang w:val="en-US" w:eastAsia="zh-CN" w:bidi="ar-SA"/>
              </w:rPr>
              <w:t>雨水总排口</w:t>
            </w:r>
            <w:r>
              <w:rPr>
                <w:rFonts w:hint="eastAsia"/>
                <w:lang w:val="en-US" w:eastAsia="zh-CN"/>
              </w:rPr>
              <w:t>石油类</w:t>
            </w:r>
          </w:p>
        </w:tc>
        <w:tc>
          <w:tcPr>
            <w:tcW w:w="3073" w:type="dxa"/>
            <w:tcBorders>
              <w:tl2br w:val="nil"/>
              <w:tr2bl w:val="nil"/>
            </w:tcBorders>
            <w:vAlign w:val="center"/>
          </w:tcPr>
          <w:p>
            <w:pPr>
              <w:pStyle w:val="7"/>
              <w:bidi w:val="0"/>
              <w:ind w:left="0" w:leftChars="0" w:right="0" w:rightChars="0" w:firstLine="0" w:firstLineChars="0"/>
              <w:jc w:val="center"/>
              <w:rPr>
                <w:rFonts w:hint="default" w:ascii="Times New Roman" w:hAnsi="Times New Roman" w:eastAsia="宋体" w:cs="Times New Roman"/>
                <w:sz w:val="21"/>
                <w:szCs w:val="24"/>
                <w:lang w:val="en-US" w:eastAsia="zh-CN" w:bidi="zh-CN"/>
              </w:rPr>
            </w:pPr>
            <w:r>
              <w:rPr>
                <w:rFonts w:hint="eastAsia"/>
                <w:lang w:val="en-US" w:eastAsia="zh-CN"/>
              </w:rPr>
              <w:t>10</w:t>
            </w:r>
          </w:p>
        </w:tc>
        <w:tc>
          <w:tcPr>
            <w:tcW w:w="5970" w:type="dxa"/>
            <w:vMerge w:val="continue"/>
            <w:tcBorders>
              <w:tl2br w:val="nil"/>
              <w:tr2bl w:val="nil"/>
            </w:tcBorders>
            <w:vAlign w:val="center"/>
          </w:tcPr>
          <w:p>
            <w:pPr>
              <w:pStyle w:val="7"/>
              <w:bidi w:val="0"/>
              <w:jc w:val="center"/>
            </w:pPr>
          </w:p>
        </w:tc>
      </w:tr>
    </w:tbl>
    <w:p>
      <w:pPr>
        <w:numPr>
          <w:ilvl w:val="0"/>
          <w:numId w:val="0"/>
        </w:numPr>
        <w:bidi w:val="0"/>
        <w:ind w:leftChars="200" w:right="0" w:rightChars="0"/>
      </w:pPr>
    </w:p>
    <w:p>
      <w:pPr>
        <w:numPr>
          <w:ilvl w:val="0"/>
          <w:numId w:val="0"/>
        </w:numPr>
        <w:bidi w:val="0"/>
        <w:ind w:leftChars="200" w:right="0" w:rightChars="0"/>
      </w:pPr>
    </w:p>
    <w:p>
      <w:pPr>
        <w:pStyle w:val="2"/>
      </w:pPr>
    </w:p>
    <w:p/>
    <w:p>
      <w:pPr>
        <w:pStyle w:val="2"/>
      </w:pPr>
    </w:p>
    <w:p>
      <w:pPr>
        <w:numPr>
          <w:ilvl w:val="0"/>
          <w:numId w:val="0"/>
        </w:numPr>
        <w:bidi w:val="0"/>
        <w:ind w:right="0" w:rightChars="0"/>
      </w:pPr>
    </w:p>
    <w:p>
      <w:pPr>
        <w:numPr>
          <w:ilvl w:val="0"/>
          <w:numId w:val="2"/>
        </w:numPr>
        <w:bidi w:val="0"/>
        <w:rPr>
          <w:rFonts w:hint="eastAsia" w:ascii="宋体" w:hAnsi="宋体" w:eastAsia="宋体" w:cs="宋体"/>
        </w:rPr>
      </w:pPr>
      <w:r>
        <w:rPr>
          <w:rFonts w:hint="eastAsia" w:ascii="宋体" w:hAnsi="宋体" w:eastAsia="宋体" w:cs="宋体"/>
        </w:rPr>
        <w:t>废气</w:t>
      </w:r>
    </w:p>
    <w:p>
      <w:pPr>
        <w:numPr>
          <w:ilvl w:val="0"/>
          <w:numId w:val="0"/>
        </w:numPr>
        <w:bidi w:val="0"/>
        <w:ind w:leftChars="200" w:right="0" w:rightChars="0"/>
      </w:pPr>
      <w:r>
        <w:rPr>
          <w:rFonts w:hint="eastAsia" w:ascii="宋体" w:hAnsi="宋体" w:eastAsia="宋体" w:cs="宋体"/>
        </w:rPr>
        <w:t>本项目废气具体标准见下表</w:t>
      </w:r>
      <w:r>
        <w:rPr>
          <w:rFonts w:hint="eastAsia" w:ascii="宋体" w:hAnsi="宋体" w:cs="宋体"/>
          <w:lang w:val="en-US" w:eastAsia="zh-CN"/>
        </w:rPr>
        <w:t>8</w:t>
      </w:r>
      <w:r>
        <w:rPr>
          <w:rFonts w:hint="eastAsia" w:ascii="宋体" w:hAnsi="宋体" w:eastAsia="宋体" w:cs="宋体"/>
          <w:lang w:val="en-US" w:eastAsia="zh-CN"/>
        </w:rPr>
        <w:t>、表</w:t>
      </w:r>
      <w:r>
        <w:rPr>
          <w:rFonts w:hint="eastAsia" w:ascii="宋体" w:hAnsi="宋体" w:cs="宋体"/>
          <w:lang w:val="en-US" w:eastAsia="zh-CN"/>
        </w:rPr>
        <w:t>9</w:t>
      </w:r>
      <w:r>
        <w:rPr>
          <w:rFonts w:hint="eastAsia" w:ascii="宋体" w:hAnsi="宋体" w:eastAsia="宋体" w:cs="宋体"/>
        </w:rPr>
        <w:t>。</w:t>
      </w:r>
    </w:p>
    <w:p>
      <w:pPr>
        <w:pStyle w:val="4"/>
        <w:tabs>
          <w:tab w:val="left" w:pos="667"/>
        </w:tabs>
        <w:spacing w:before="84" w:after="2" w:line="240" w:lineRule="auto"/>
      </w:pPr>
      <w:r>
        <w:t>表</w:t>
      </w:r>
      <w:r>
        <w:rPr>
          <w:rFonts w:hint="eastAsia" w:ascii="Times New Roman"/>
          <w:lang w:val="en-US" w:eastAsia="zh-CN"/>
        </w:rPr>
        <w:t xml:space="preserve">8  </w:t>
      </w:r>
      <w:r>
        <w:rPr>
          <w:w w:val="95"/>
        </w:rPr>
        <w:t>有组织废气排放标准</w:t>
      </w:r>
    </w:p>
    <w:tbl>
      <w:tblPr>
        <w:tblStyle w:val="9"/>
        <w:tblW w:w="130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809"/>
        <w:gridCol w:w="2409"/>
        <w:gridCol w:w="2181"/>
        <w:gridCol w:w="2038"/>
        <w:gridCol w:w="2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3809" w:type="dxa"/>
            <w:vMerge w:val="restart"/>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项目</w:t>
            </w:r>
          </w:p>
        </w:tc>
        <w:tc>
          <w:tcPr>
            <w:tcW w:w="2409" w:type="dxa"/>
            <w:vMerge w:val="restart"/>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最高允许排放浓度</w:t>
            </w:r>
          </w:p>
          <w:p>
            <w:pPr>
              <w:pStyle w:val="7"/>
              <w:bidi w:val="0"/>
              <w:jc w:val="center"/>
              <w:rPr>
                <w:rFonts w:hint="eastAsia" w:ascii="宋体" w:hAnsi="宋体" w:eastAsia="宋体" w:cs="宋体"/>
                <w:b/>
                <w:bCs/>
              </w:rPr>
            </w:pPr>
            <w:r>
              <w:rPr>
                <w:rFonts w:hint="eastAsia" w:ascii="宋体" w:hAnsi="宋体" w:eastAsia="宋体" w:cs="宋体"/>
                <w:b/>
                <w:bCs/>
              </w:rPr>
              <w:t>（mg/m³）</w:t>
            </w:r>
          </w:p>
        </w:tc>
        <w:tc>
          <w:tcPr>
            <w:tcW w:w="4219" w:type="dxa"/>
            <w:gridSpan w:val="2"/>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最高允许排放速率（kg/h）</w:t>
            </w:r>
          </w:p>
        </w:tc>
        <w:tc>
          <w:tcPr>
            <w:tcW w:w="2661" w:type="dxa"/>
            <w:vMerge w:val="restart"/>
            <w:tcBorders>
              <w:tl2br w:val="nil"/>
              <w:tr2bl w:val="nil"/>
            </w:tcBorders>
            <w:vAlign w:val="center"/>
          </w:tcPr>
          <w:p>
            <w:pPr>
              <w:pStyle w:val="7"/>
              <w:bidi w:val="0"/>
              <w:jc w:val="center"/>
              <w:rPr>
                <w:rFonts w:hint="eastAsia" w:ascii="宋体" w:hAnsi="宋体" w:eastAsia="宋体" w:cs="宋体"/>
              </w:rPr>
            </w:pPr>
            <w:r>
              <w:rPr>
                <w:rFonts w:hint="eastAsia" w:ascii="宋体" w:hAnsi="宋体" w:eastAsia="宋体" w:cs="宋体"/>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atLeast"/>
          <w:jc w:val="center"/>
        </w:trPr>
        <w:tc>
          <w:tcPr>
            <w:tcW w:w="3809" w:type="dxa"/>
            <w:vMerge w:val="continue"/>
            <w:tcBorders>
              <w:tl2br w:val="nil"/>
              <w:tr2bl w:val="nil"/>
            </w:tcBorders>
            <w:vAlign w:val="center"/>
          </w:tcPr>
          <w:p>
            <w:pPr>
              <w:pStyle w:val="7"/>
              <w:bidi w:val="0"/>
              <w:jc w:val="center"/>
              <w:rPr>
                <w:rFonts w:hint="eastAsia" w:ascii="宋体" w:hAnsi="宋体" w:eastAsia="宋体" w:cs="宋体"/>
                <w:b/>
                <w:bCs/>
              </w:rPr>
            </w:pPr>
          </w:p>
        </w:tc>
        <w:tc>
          <w:tcPr>
            <w:tcW w:w="2409" w:type="dxa"/>
            <w:vMerge w:val="continue"/>
            <w:tcBorders>
              <w:tl2br w:val="nil"/>
              <w:tr2bl w:val="nil"/>
            </w:tcBorders>
            <w:vAlign w:val="center"/>
          </w:tcPr>
          <w:p>
            <w:pPr>
              <w:pStyle w:val="7"/>
              <w:bidi w:val="0"/>
              <w:jc w:val="center"/>
              <w:rPr>
                <w:rFonts w:hint="eastAsia" w:ascii="宋体" w:hAnsi="宋体" w:eastAsia="宋体" w:cs="宋体"/>
                <w:b/>
                <w:bCs/>
              </w:rPr>
            </w:pPr>
          </w:p>
        </w:tc>
        <w:tc>
          <w:tcPr>
            <w:tcW w:w="2181"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排气筒高度（m）</w:t>
            </w:r>
          </w:p>
        </w:tc>
        <w:tc>
          <w:tcPr>
            <w:tcW w:w="2038" w:type="dxa"/>
            <w:tcBorders>
              <w:tl2br w:val="nil"/>
              <w:tr2bl w:val="nil"/>
            </w:tcBorders>
            <w:vAlign w:val="center"/>
          </w:tcPr>
          <w:p>
            <w:pPr>
              <w:pStyle w:val="7"/>
              <w:bidi w:val="0"/>
              <w:jc w:val="center"/>
              <w:rPr>
                <w:rFonts w:hint="eastAsia" w:ascii="宋体" w:hAnsi="宋体" w:eastAsia="宋体" w:cs="宋体"/>
                <w:b/>
                <w:bCs/>
              </w:rPr>
            </w:pPr>
            <w:r>
              <w:rPr>
                <w:rFonts w:hint="eastAsia" w:ascii="宋体" w:hAnsi="宋体" w:eastAsia="宋体" w:cs="宋体"/>
                <w:b/>
                <w:bCs/>
              </w:rPr>
              <w:t>速率（kg/h）</w:t>
            </w:r>
          </w:p>
        </w:tc>
        <w:tc>
          <w:tcPr>
            <w:tcW w:w="2661" w:type="dxa"/>
            <w:vMerge w:val="continue"/>
            <w:tcBorders>
              <w:tl2br w:val="nil"/>
              <w:tr2bl w:val="nil"/>
            </w:tcBorders>
            <w:vAlign w:val="center"/>
          </w:tcPr>
          <w:p>
            <w:pPr>
              <w:pStyle w:val="7"/>
              <w:bidi w:val="0"/>
              <w:jc w:val="center"/>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发电排口</w:t>
            </w:r>
            <w:r>
              <w:rPr>
                <w:rFonts w:hint="eastAsia" w:ascii="宋体" w:hAnsi="宋体" w:eastAsia="宋体" w:cs="宋体"/>
                <w:sz w:val="21"/>
                <w:szCs w:val="21"/>
                <w:lang w:eastAsia="zh-CN"/>
              </w:rPr>
              <w:t>颗粒物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5mg/Nm3</w:t>
            </w:r>
          </w:p>
        </w:tc>
        <w:tc>
          <w:tcPr>
            <w:tcW w:w="2181" w:type="dxa"/>
            <w:vMerge w:val="restart"/>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2038" w:type="dxa"/>
            <w:tcBorders>
              <w:tl2br w:val="nil"/>
              <w:tr2bl w:val="nil"/>
            </w:tcBorders>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1.8565</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4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发电排口二氧化硫</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35mg/Nm3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12.9955</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发电排口氮氧化物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100mg/Nm3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37.13</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发电排口林格曼黑度</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ind w:left="0" w:leftChars="0" w:right="0" w:rightChars="0" w:firstLine="0" w:firstLineChars="0"/>
              <w:jc w:val="center"/>
              <w:textAlignment w:val="auto"/>
              <w:rPr>
                <w:rFonts w:hint="eastAsia" w:ascii="宋体" w:hAnsi="宋体" w:eastAsia="宋体" w:cs="宋体"/>
                <w:sz w:val="21"/>
                <w:szCs w:val="21"/>
                <w:lang w:val="en-US" w:eastAsia="zh-CN" w:bidi="zh-CN"/>
              </w:rPr>
            </w:pPr>
          </w:p>
        </w:tc>
        <w:tc>
          <w:tcPr>
            <w:tcW w:w="2038" w:type="dxa"/>
            <w:tcBorders>
              <w:tl2br w:val="nil"/>
              <w:tr2bl w:val="nil"/>
            </w:tcBorders>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0.3713</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过热炉烟囱排口</w:t>
            </w:r>
            <w:r>
              <w:rPr>
                <w:rFonts w:hint="eastAsia" w:ascii="宋体" w:hAnsi="宋体" w:eastAsia="宋体" w:cs="宋体"/>
                <w:sz w:val="21"/>
                <w:szCs w:val="21"/>
                <w:lang w:eastAsia="zh-CN"/>
              </w:rPr>
              <w:t>颗粒物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5mg/Nm3</w:t>
            </w:r>
          </w:p>
        </w:tc>
        <w:tc>
          <w:tcPr>
            <w:tcW w:w="2181" w:type="dxa"/>
            <w:vMerge w:val="restart"/>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2038" w:type="dxa"/>
            <w:tcBorders>
              <w:tl2br w:val="nil"/>
              <w:tr2bl w:val="nil"/>
            </w:tcBorders>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0.01465</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过热炉烟囱排口二氧化硫</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35mg/Nm3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0.10255</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过热炉烟囱排口氮氧化物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100mg/Nm3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0.293</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过热炉烟囱排口林格曼黑度</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rPr>
            </w:pPr>
          </w:p>
        </w:tc>
        <w:tc>
          <w:tcPr>
            <w:tcW w:w="2038" w:type="dxa"/>
            <w:tcBorders>
              <w:tl2br w:val="nil"/>
              <w:tr2bl w:val="nil"/>
            </w:tcBorders>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eastAsia="zh-CN"/>
              </w:rPr>
            </w:pPr>
            <w:r>
              <w:rPr>
                <w:rFonts w:hint="eastAsia" w:ascii="宋体" w:hAnsi="宋体" w:cs="宋体"/>
                <w:sz w:val="21"/>
                <w:szCs w:val="21"/>
                <w:lang w:val="en-US" w:eastAsia="zh-CN"/>
              </w:rPr>
              <w:t>0.00293</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rPr>
              <w:t>备煤预粉碎排口</w:t>
            </w:r>
            <w:r>
              <w:rPr>
                <w:rFonts w:hint="eastAsia" w:ascii="宋体" w:hAnsi="宋体" w:eastAsia="宋体" w:cs="宋体"/>
                <w:sz w:val="21"/>
                <w:szCs w:val="21"/>
                <w:lang w:eastAsia="zh-CN"/>
              </w:rPr>
              <w:t>颗粒物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tcBorders>
              <w:tl2br w:val="nil"/>
              <w:tr2bl w:val="nil"/>
            </w:tcBorders>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32</w:t>
            </w: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zh-CN" w:eastAsia="zh-CN" w:bidi="zh-CN"/>
              </w:rPr>
            </w:pPr>
            <w:r>
              <w:rPr>
                <w:rFonts w:hint="eastAsia" w:ascii="宋体" w:hAnsi="宋体" w:eastAsia="宋体" w:cs="宋体"/>
                <w:i w:val="0"/>
                <w:color w:val="000000"/>
                <w:kern w:val="0"/>
                <w:sz w:val="21"/>
                <w:szCs w:val="21"/>
                <w:u w:val="none"/>
                <w:lang w:val="en-US" w:eastAsia="zh-CN" w:bidi="ar"/>
              </w:rPr>
              <w:t>0.93</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val="en-US" w:eastAsia="zh-CN"/>
              </w:rPr>
              <w:t>备煤粉碎排口</w:t>
            </w:r>
            <w:r>
              <w:rPr>
                <w:rFonts w:hint="eastAsia" w:ascii="宋体" w:hAnsi="宋体" w:eastAsia="宋体" w:cs="宋体"/>
                <w:sz w:val="21"/>
                <w:szCs w:val="21"/>
                <w:lang w:eastAsia="zh-CN"/>
              </w:rPr>
              <w:t>颗粒物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tcBorders>
              <w:tl2br w:val="nil"/>
              <w:tr2bl w:val="nil"/>
            </w:tcBorders>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32</w:t>
            </w: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zh-CN" w:eastAsia="zh-CN" w:bidi="zh-CN"/>
              </w:rPr>
            </w:pPr>
            <w:r>
              <w:rPr>
                <w:rFonts w:hint="eastAsia" w:ascii="宋体" w:hAnsi="宋体" w:eastAsia="宋体" w:cs="宋体"/>
                <w:i w:val="0"/>
                <w:color w:val="000000"/>
                <w:kern w:val="0"/>
                <w:sz w:val="21"/>
                <w:szCs w:val="21"/>
                <w:u w:val="none"/>
                <w:lang w:val="en-US" w:eastAsia="zh-CN" w:bidi="ar"/>
              </w:rPr>
              <w:t>0.63</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焦炉烟囱排口颗粒物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cs="宋体"/>
                <w:kern w:val="2"/>
                <w:sz w:val="21"/>
                <w:szCs w:val="21"/>
                <w:lang w:val="en-US" w:eastAsia="zh-CN" w:bidi="ar-SA"/>
              </w:rPr>
              <w:t>1</w:t>
            </w:r>
            <w:r>
              <w:rPr>
                <w:rStyle w:val="10"/>
                <w:rFonts w:hint="eastAsia" w:ascii="宋体" w:hAnsi="宋体" w:eastAsia="宋体" w:cs="宋体"/>
                <w:kern w:val="2"/>
                <w:sz w:val="21"/>
                <w:szCs w:val="21"/>
                <w:lang w:val="en-US" w:eastAsia="zh-CN" w:bidi="ar-SA"/>
              </w:rPr>
              <w:t>0mg/Nm3</w:t>
            </w:r>
          </w:p>
        </w:tc>
        <w:tc>
          <w:tcPr>
            <w:tcW w:w="2181" w:type="dxa"/>
            <w:vMerge w:val="restart"/>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135</w:t>
            </w: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cs="宋体"/>
                <w:i w:val="0"/>
                <w:color w:val="000000"/>
                <w:kern w:val="0"/>
                <w:sz w:val="21"/>
                <w:szCs w:val="21"/>
                <w:u w:val="none"/>
                <w:lang w:val="en-US" w:eastAsia="zh-CN" w:bidi="ar"/>
              </w:rPr>
              <w:t>3</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焦炉烟囱排口</w:t>
            </w:r>
            <w:r>
              <w:rPr>
                <w:rFonts w:hint="eastAsia" w:ascii="宋体" w:hAnsi="宋体" w:eastAsia="宋体" w:cs="宋体"/>
                <w:sz w:val="21"/>
                <w:szCs w:val="21"/>
                <w:lang w:val="en-US" w:eastAsia="zh-CN"/>
              </w:rPr>
              <w:t>二氧化硫</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cs="宋体"/>
                <w:kern w:val="2"/>
                <w:sz w:val="21"/>
                <w:szCs w:val="21"/>
                <w:lang w:val="en-US" w:eastAsia="zh-CN" w:bidi="ar-SA"/>
              </w:rPr>
              <w:t>3</w:t>
            </w:r>
            <w:r>
              <w:rPr>
                <w:rStyle w:val="10"/>
                <w:rFonts w:hint="eastAsia" w:ascii="宋体" w:hAnsi="宋体" w:eastAsia="宋体" w:cs="宋体"/>
                <w:kern w:val="2"/>
                <w:sz w:val="21"/>
                <w:szCs w:val="21"/>
                <w:lang w:val="en-US" w:eastAsia="zh-CN" w:bidi="ar-SA"/>
              </w:rPr>
              <w:t>0mg/Nm3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cs="宋体"/>
                <w:i w:val="0"/>
                <w:color w:val="000000"/>
                <w:kern w:val="0"/>
                <w:sz w:val="21"/>
                <w:szCs w:val="21"/>
                <w:u w:val="none"/>
                <w:lang w:val="en-US" w:eastAsia="zh-CN" w:bidi="ar"/>
              </w:rPr>
              <w:t>9</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焦炉烟囱排口</w:t>
            </w:r>
            <w:r>
              <w:rPr>
                <w:rFonts w:hint="eastAsia" w:ascii="宋体" w:hAnsi="宋体" w:eastAsia="宋体" w:cs="宋体"/>
                <w:sz w:val="21"/>
                <w:szCs w:val="21"/>
                <w:lang w:val="en-US" w:eastAsia="zh-CN"/>
              </w:rPr>
              <w:t>氮氧化物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cs="宋体"/>
                <w:kern w:val="2"/>
                <w:sz w:val="21"/>
                <w:szCs w:val="21"/>
                <w:lang w:val="en-US" w:eastAsia="zh-CN" w:bidi="ar-SA"/>
              </w:rPr>
              <w:t>15</w:t>
            </w:r>
            <w:r>
              <w:rPr>
                <w:rStyle w:val="10"/>
                <w:rFonts w:hint="eastAsia" w:ascii="宋体" w:hAnsi="宋体" w:eastAsia="宋体" w:cs="宋体"/>
                <w:kern w:val="2"/>
                <w:sz w:val="21"/>
                <w:szCs w:val="21"/>
                <w:lang w:val="en-US" w:eastAsia="zh-CN" w:bidi="ar-SA"/>
              </w:rPr>
              <w:t>0mg/Nm3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default" w:ascii="宋体" w:hAnsi="宋体" w:eastAsia="宋体" w:cs="宋体"/>
                <w:i w:val="0"/>
                <w:color w:val="000000"/>
                <w:sz w:val="21"/>
                <w:szCs w:val="21"/>
                <w:u w:val="none"/>
                <w:lang w:val="en-US" w:eastAsia="zh-CN" w:bidi="zh-CN"/>
              </w:rPr>
            </w:pPr>
            <w:r>
              <w:rPr>
                <w:rFonts w:hint="eastAsia" w:ascii="宋体" w:hAnsi="宋体" w:cs="宋体"/>
                <w:i w:val="0"/>
                <w:color w:val="000000"/>
                <w:kern w:val="0"/>
                <w:sz w:val="21"/>
                <w:szCs w:val="21"/>
                <w:u w:val="none"/>
                <w:lang w:val="en-US" w:eastAsia="zh-CN" w:bidi="ar"/>
              </w:rPr>
              <w:t>45</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装煤除尘器排口颗粒物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30mg/Nm3</w:t>
            </w:r>
          </w:p>
        </w:tc>
        <w:tc>
          <w:tcPr>
            <w:tcW w:w="2181" w:type="dxa"/>
            <w:vMerge w:val="restart"/>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2.4</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装煤除尘器排口</w:t>
            </w:r>
            <w:r>
              <w:rPr>
                <w:rFonts w:hint="eastAsia" w:ascii="宋体" w:hAnsi="宋体" w:eastAsia="宋体" w:cs="宋体"/>
                <w:sz w:val="21"/>
                <w:szCs w:val="21"/>
                <w:lang w:val="en-US" w:eastAsia="zh-CN"/>
              </w:rPr>
              <w:t>二氧化硫</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70mg/Nm3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5.6</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装煤除尘器排口苯并芘</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0.0003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0.000024</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推焦除尘器排口颗粒物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30mg/Nm3</w:t>
            </w:r>
          </w:p>
        </w:tc>
        <w:tc>
          <w:tcPr>
            <w:tcW w:w="2181" w:type="dxa"/>
            <w:vMerge w:val="restart"/>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9.72</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推焦除尘器排口</w:t>
            </w:r>
            <w:r>
              <w:rPr>
                <w:rFonts w:hint="eastAsia" w:ascii="宋体" w:hAnsi="宋体" w:eastAsia="宋体" w:cs="宋体"/>
                <w:sz w:val="21"/>
                <w:szCs w:val="21"/>
                <w:lang w:val="en-US" w:eastAsia="zh-CN"/>
              </w:rPr>
              <w:t>二氧化硫</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9.72</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焦炉逸散烟气收集装置排口</w:t>
            </w:r>
            <w:r>
              <w:rPr>
                <w:rFonts w:hint="eastAsia" w:ascii="宋体" w:hAnsi="宋体" w:eastAsia="宋体" w:cs="宋体"/>
                <w:sz w:val="21"/>
                <w:szCs w:val="21"/>
                <w:lang w:eastAsia="zh-CN"/>
              </w:rPr>
              <w:t>颗粒物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1.35</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焦炉逸散烟气收集装置排口</w:t>
            </w:r>
            <w:r>
              <w:rPr>
                <w:rFonts w:hint="eastAsia" w:ascii="宋体" w:hAnsi="宋体" w:eastAsia="宋体" w:cs="宋体"/>
                <w:sz w:val="21"/>
                <w:szCs w:val="21"/>
                <w:lang w:val="en-US" w:eastAsia="zh-CN"/>
              </w:rPr>
              <w:t>二氧化硫</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cs="宋体"/>
                <w:kern w:val="2"/>
                <w:sz w:val="21"/>
                <w:szCs w:val="21"/>
                <w:lang w:val="en-US" w:eastAsia="zh-CN" w:bidi="ar-SA"/>
              </w:rPr>
              <w:t>3</w:t>
            </w:r>
            <w:r>
              <w:rPr>
                <w:rStyle w:val="10"/>
                <w:rFonts w:hint="eastAsia" w:ascii="宋体" w:hAnsi="宋体" w:eastAsia="宋体" w:cs="宋体"/>
                <w:kern w:val="2"/>
                <w:sz w:val="21"/>
                <w:szCs w:val="21"/>
                <w:lang w:val="en-US" w:eastAsia="zh-CN" w:bidi="ar-SA"/>
              </w:rPr>
              <w:t>0mg/Nm3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default" w:ascii="宋体" w:hAnsi="宋体" w:eastAsia="宋体" w:cs="宋体"/>
                <w:i w:val="0"/>
                <w:color w:val="000000"/>
                <w:sz w:val="21"/>
                <w:szCs w:val="21"/>
                <w:u w:val="none"/>
                <w:lang w:val="en-US" w:eastAsia="zh-CN" w:bidi="zh-CN"/>
              </w:rPr>
            </w:pPr>
            <w:r>
              <w:rPr>
                <w:rFonts w:hint="eastAsia" w:ascii="宋体" w:hAnsi="宋体" w:cs="宋体"/>
                <w:i w:val="0"/>
                <w:color w:val="000000"/>
                <w:kern w:val="0"/>
                <w:sz w:val="21"/>
                <w:szCs w:val="21"/>
                <w:u w:val="none"/>
                <w:lang w:val="en-US" w:eastAsia="zh-CN" w:bidi="ar"/>
              </w:rPr>
              <w:t>2.7</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焦炉逸散烟气收集装置排口</w:t>
            </w:r>
            <w:r>
              <w:rPr>
                <w:rFonts w:hint="eastAsia" w:ascii="宋体" w:hAnsi="宋体" w:eastAsia="宋体" w:cs="宋体"/>
                <w:sz w:val="21"/>
                <w:szCs w:val="21"/>
                <w:lang w:val="en-US" w:eastAsia="zh-CN"/>
              </w:rPr>
              <w:t>氮氧化物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default" w:ascii="宋体" w:hAnsi="宋体" w:eastAsia="宋体" w:cs="宋体"/>
                <w:i w:val="0"/>
                <w:color w:val="000000"/>
                <w:sz w:val="21"/>
                <w:szCs w:val="21"/>
                <w:u w:val="none"/>
                <w:lang w:val="en-US" w:eastAsia="zh-CN" w:bidi="zh-CN"/>
              </w:rPr>
            </w:pPr>
            <w:r>
              <w:rPr>
                <w:rFonts w:hint="eastAsia" w:ascii="宋体" w:hAnsi="宋体" w:cs="宋体"/>
                <w:i w:val="0"/>
                <w:color w:val="000000"/>
                <w:kern w:val="0"/>
                <w:sz w:val="21"/>
                <w:szCs w:val="21"/>
                <w:u w:val="none"/>
                <w:lang w:val="en-US" w:eastAsia="zh-CN" w:bidi="ar"/>
              </w:rPr>
              <w:t>13.5</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焦炉逸散烟气收集装置排口</w:t>
            </w:r>
            <w:r>
              <w:rPr>
                <w:rFonts w:hint="eastAsia" w:ascii="宋体" w:hAnsi="宋体" w:eastAsia="宋体" w:cs="宋体"/>
                <w:sz w:val="21"/>
                <w:szCs w:val="21"/>
                <w:lang w:eastAsia="zh-CN"/>
              </w:rPr>
              <w:t>苯并芘</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0.0003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0.000027</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干熄焦除尘器排口颗粒物</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cs="宋体"/>
                <w:kern w:val="2"/>
                <w:sz w:val="21"/>
                <w:szCs w:val="21"/>
                <w:lang w:val="en-US" w:eastAsia="zh-CN" w:bidi="ar-SA"/>
              </w:rPr>
              <w:t>30</w:t>
            </w:r>
            <w:r>
              <w:rPr>
                <w:rStyle w:val="10"/>
                <w:rFonts w:hint="eastAsia" w:ascii="宋体" w:hAnsi="宋体" w:eastAsia="宋体" w:cs="宋体"/>
                <w:kern w:val="2"/>
                <w:sz w:val="21"/>
                <w:szCs w:val="21"/>
                <w:lang w:val="en-US" w:eastAsia="zh-CN" w:bidi="ar-SA"/>
              </w:rPr>
              <w:t>mg/Nm3</w:t>
            </w:r>
          </w:p>
        </w:tc>
        <w:tc>
          <w:tcPr>
            <w:tcW w:w="2181" w:type="dxa"/>
            <w:vMerge w:val="restart"/>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default" w:ascii="宋体" w:hAnsi="宋体" w:eastAsia="宋体" w:cs="宋体"/>
                <w:i w:val="0"/>
                <w:color w:val="000000"/>
                <w:sz w:val="21"/>
                <w:szCs w:val="21"/>
                <w:u w:val="none"/>
                <w:lang w:val="en-US" w:eastAsia="zh-CN" w:bidi="zh-CN"/>
              </w:rPr>
            </w:pPr>
            <w:r>
              <w:rPr>
                <w:rFonts w:hint="eastAsia" w:ascii="宋体" w:hAnsi="宋体" w:cs="宋体"/>
                <w:i w:val="0"/>
                <w:color w:val="000000"/>
                <w:kern w:val="0"/>
                <w:sz w:val="21"/>
                <w:szCs w:val="21"/>
                <w:u w:val="none"/>
                <w:lang w:val="en-US" w:eastAsia="zh-CN" w:bidi="ar"/>
              </w:rPr>
              <w:t>5.58</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tcBorders>
              <w:tl2br w:val="nil"/>
              <w:tr2bl w:val="nil"/>
            </w:tcBorders>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干熄焦除尘器排口</w:t>
            </w:r>
            <w:r>
              <w:rPr>
                <w:rFonts w:hint="eastAsia" w:ascii="宋体" w:hAnsi="宋体" w:eastAsia="宋体" w:cs="宋体"/>
                <w:sz w:val="21"/>
                <w:szCs w:val="21"/>
                <w:lang w:val="en-US" w:eastAsia="zh-CN"/>
              </w:rPr>
              <w:t>二氧化硫</w:t>
            </w:r>
          </w:p>
        </w:tc>
        <w:tc>
          <w:tcPr>
            <w:tcW w:w="2409" w:type="dxa"/>
            <w:tcBorders>
              <w:tl2br w:val="nil"/>
              <w:tr2bl w:val="nil"/>
            </w:tcBorders>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80mg/Nm3</w:t>
            </w:r>
          </w:p>
        </w:tc>
        <w:tc>
          <w:tcPr>
            <w:tcW w:w="2181" w:type="dxa"/>
            <w:vMerge w:val="continue"/>
            <w:tcBorders>
              <w:tl2br w:val="nil"/>
              <w:tr2bl w:val="nil"/>
            </w:tcBorders>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tcBorders>
              <w:tl2br w:val="nil"/>
              <w:tr2bl w:val="nil"/>
            </w:tcBorders>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default" w:ascii="宋体" w:hAnsi="宋体" w:eastAsia="宋体" w:cs="宋体"/>
                <w:i w:val="0"/>
                <w:color w:val="000000"/>
                <w:sz w:val="21"/>
                <w:szCs w:val="21"/>
                <w:u w:val="none"/>
                <w:lang w:val="en-US" w:eastAsia="zh-CN" w:bidi="zh-CN"/>
              </w:rPr>
            </w:pPr>
            <w:r>
              <w:rPr>
                <w:rFonts w:hint="eastAsia" w:ascii="宋体" w:hAnsi="宋体" w:cs="宋体"/>
                <w:i w:val="0"/>
                <w:color w:val="000000"/>
                <w:kern w:val="0"/>
                <w:sz w:val="21"/>
                <w:szCs w:val="21"/>
                <w:u w:val="none"/>
                <w:lang w:val="en-US" w:eastAsia="zh-CN" w:bidi="ar"/>
              </w:rPr>
              <w:t>14.88</w:t>
            </w:r>
          </w:p>
        </w:tc>
        <w:tc>
          <w:tcPr>
            <w:tcW w:w="2661"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筛焦楼除尘器排口颗粒物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27</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5.01</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脱硫再生塔排口氨气</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Merge w:val="restart"/>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0.032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脱硫再生塔排口硫化氢</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0.0032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硫铵结晶干燥除尘排口颗粒物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1.2565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硫铵结晶干燥旋风除尘排口氨气</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0.2513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粗苯管式炉排口颗粒物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0.0495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粗苯管式炉排口</w:t>
            </w:r>
            <w:r>
              <w:rPr>
                <w:rFonts w:hint="eastAsia" w:ascii="宋体" w:hAnsi="宋体" w:eastAsia="宋体" w:cs="宋体"/>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cs="宋体"/>
                <w:kern w:val="2"/>
                <w:sz w:val="21"/>
                <w:szCs w:val="21"/>
                <w:lang w:val="en-US" w:eastAsia="zh-CN" w:bidi="ar-SA"/>
              </w:rPr>
              <w:t>3</w:t>
            </w:r>
            <w:r>
              <w:rPr>
                <w:rStyle w:val="10"/>
                <w:rFonts w:hint="eastAsia" w:ascii="宋体" w:hAnsi="宋体" w:eastAsia="宋体" w:cs="宋体"/>
                <w:kern w:val="2"/>
                <w:sz w:val="21"/>
                <w:szCs w:val="21"/>
                <w:lang w:val="en-US" w:eastAsia="zh-CN" w:bidi="ar-SA"/>
              </w:rPr>
              <w:t>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default" w:ascii="宋体" w:hAnsi="宋体" w:eastAsia="宋体" w:cs="宋体"/>
                <w:i w:val="0"/>
                <w:color w:val="000000"/>
                <w:sz w:val="21"/>
                <w:szCs w:val="21"/>
                <w:u w:val="none"/>
                <w:lang w:val="en-US" w:eastAsia="zh-CN" w:bidi="zh-CN"/>
              </w:rPr>
            </w:pPr>
            <w:r>
              <w:rPr>
                <w:rFonts w:hint="eastAsia" w:ascii="宋体" w:hAnsi="宋体" w:cs="宋体"/>
                <w:i w:val="0"/>
                <w:color w:val="000000"/>
                <w:sz w:val="21"/>
                <w:szCs w:val="21"/>
                <w:u w:val="none"/>
                <w:lang w:val="en-US" w:eastAsia="zh-CN" w:bidi="zh-CN"/>
              </w:rPr>
              <w:t>0.099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粗苯管式炉排口</w:t>
            </w:r>
            <w:r>
              <w:rPr>
                <w:rFonts w:hint="eastAsia" w:ascii="宋体" w:hAnsi="宋体" w:eastAsia="宋体" w:cs="宋体"/>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cs="宋体"/>
                <w:kern w:val="2"/>
                <w:sz w:val="21"/>
                <w:szCs w:val="21"/>
                <w:lang w:val="en-US" w:eastAsia="zh-CN" w:bidi="ar-SA"/>
              </w:rPr>
              <w:t>15</w:t>
            </w:r>
            <w:r>
              <w:rPr>
                <w:rStyle w:val="10"/>
                <w:rFonts w:hint="eastAsia" w:ascii="宋体" w:hAnsi="宋体" w:eastAsia="宋体" w:cs="宋体"/>
                <w:kern w:val="2"/>
                <w:sz w:val="21"/>
                <w:szCs w:val="21"/>
                <w:lang w:val="en-US" w:eastAsia="zh-CN" w:bidi="ar-SA"/>
              </w:rPr>
              <w:t>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0.495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粗苯管式炉排口颗粒物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both"/>
              <w:textAlignment w:val="auto"/>
              <w:rPr>
                <w:rFonts w:hint="eastAsia" w:ascii="宋体" w:hAnsi="宋体" w:eastAsia="宋体" w:cs="宋体"/>
                <w:sz w:val="21"/>
                <w:szCs w:val="21"/>
                <w:lang w:val="en-US" w:eastAsia="zh-CN"/>
              </w:rPr>
            </w:pPr>
          </w:p>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0.0495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粗苯管式炉排口</w:t>
            </w:r>
            <w:r>
              <w:rPr>
                <w:rFonts w:hint="eastAsia" w:ascii="宋体" w:hAnsi="宋体" w:eastAsia="宋体" w:cs="宋体"/>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0.099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粗苯管式炉排口</w:t>
            </w:r>
            <w:r>
              <w:rPr>
                <w:rFonts w:hint="eastAsia" w:ascii="宋体" w:hAnsi="宋体" w:eastAsia="宋体" w:cs="宋体"/>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0.495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料场</w:t>
            </w:r>
            <w:r>
              <w:rPr>
                <w:rFonts w:hint="eastAsia" w:ascii="宋体" w:hAnsi="宋体" w:eastAsia="宋体" w:cs="宋体"/>
                <w:sz w:val="21"/>
                <w:szCs w:val="21"/>
                <w:lang w:val="en-US" w:eastAsia="zh-CN"/>
              </w:rPr>
              <w:t>7#转运站除尘器</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22</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料场</w:t>
            </w:r>
            <w:r>
              <w:rPr>
                <w:rFonts w:hint="eastAsia" w:ascii="宋体" w:hAnsi="宋体" w:eastAsia="宋体" w:cs="宋体"/>
                <w:sz w:val="21"/>
                <w:szCs w:val="21"/>
                <w:lang w:val="en-US" w:eastAsia="zh-CN"/>
              </w:rPr>
              <w:t>8#转运站除尘器</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0.25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烧结配料除尘排口颗粒物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烧结燃料破碎除尘排口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烧结机头烟气脱硫脱硝排口</w:t>
            </w:r>
            <w:r>
              <w:rPr>
                <w:rFonts w:hint="eastAsia" w:ascii="宋体" w:hAnsi="宋体" w:eastAsia="宋体" w:cs="宋体"/>
                <w:b w:val="0"/>
                <w:bCs w:val="0"/>
                <w:sz w:val="21"/>
                <w:szCs w:val="21"/>
                <w:lang w:eastAsia="zh-CN"/>
              </w:rPr>
              <w:t>颗粒物</w:t>
            </w:r>
          </w:p>
        </w:tc>
        <w:tc>
          <w:tcPr>
            <w:tcW w:w="2409" w:type="dxa"/>
            <w:vAlign w:val="center"/>
          </w:tcPr>
          <w:p>
            <w:pPr>
              <w:pStyle w:val="7"/>
              <w:keepNext w:val="0"/>
              <w:keepLines w:val="0"/>
              <w:pageBreakBefore w:val="0"/>
              <w:kinsoku/>
              <w:wordWrap/>
              <w:overflowPunct/>
              <w:topLinePunct w:val="0"/>
              <w:bidi w:val="0"/>
              <w:jc w:val="center"/>
              <w:textAlignment w:val="auto"/>
              <w:rPr>
                <w:rStyle w:val="10"/>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32.4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2"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烧结机头烟气脱硫脱硝排口</w:t>
            </w:r>
            <w:r>
              <w:rPr>
                <w:rFonts w:hint="eastAsia" w:ascii="宋体" w:hAnsi="宋体" w:eastAsia="宋体" w:cs="宋体"/>
                <w:b w:val="0"/>
                <w:bCs w:val="0"/>
                <w:sz w:val="21"/>
                <w:szCs w:val="21"/>
                <w:lang w:val="en-US" w:eastAsia="zh-CN"/>
              </w:rPr>
              <w:t>二氧化硫</w:t>
            </w:r>
          </w:p>
        </w:tc>
        <w:tc>
          <w:tcPr>
            <w:tcW w:w="2409"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Style w:val="10"/>
                <w:rFonts w:hint="eastAsia" w:ascii="宋体" w:hAnsi="宋体" w:eastAsia="宋体" w:cs="宋体"/>
                <w:kern w:val="2"/>
                <w:sz w:val="21"/>
                <w:szCs w:val="21"/>
                <w:lang w:val="en-US" w:eastAsia="zh-CN" w:bidi="ar-SA"/>
              </w:rPr>
              <w:t>35mg/Nm3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113.4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烧结机头烟气脱硫脱硝排口</w:t>
            </w:r>
            <w:r>
              <w:rPr>
                <w:rFonts w:hint="eastAsia" w:ascii="宋体" w:hAnsi="宋体" w:eastAsia="宋体" w:cs="宋体"/>
                <w:b w:val="0"/>
                <w:bCs w:val="0"/>
                <w:sz w:val="21"/>
                <w:szCs w:val="21"/>
                <w:lang w:val="en-US" w:eastAsia="zh-CN"/>
              </w:rPr>
              <w:t>氮氧化物</w:t>
            </w:r>
          </w:p>
        </w:tc>
        <w:tc>
          <w:tcPr>
            <w:tcW w:w="2409"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Style w:val="10"/>
                <w:rFonts w:hint="eastAsia" w:ascii="宋体" w:hAnsi="宋体" w:eastAsia="宋体" w:cs="宋体"/>
                <w:kern w:val="2"/>
                <w:sz w:val="21"/>
                <w:szCs w:val="21"/>
                <w:lang w:val="en-US" w:eastAsia="zh-CN" w:bidi="ar-SA"/>
              </w:rPr>
              <w:t>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162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烧结机头烟气脱硫脱硝排口</w:t>
            </w:r>
            <w:r>
              <w:rPr>
                <w:rFonts w:hint="eastAsia" w:ascii="宋体" w:hAnsi="宋体" w:eastAsia="宋体" w:cs="宋体"/>
                <w:sz w:val="21"/>
                <w:szCs w:val="21"/>
                <w:lang w:eastAsia="zh-CN"/>
              </w:rPr>
              <w:t>氟化物</w:t>
            </w:r>
          </w:p>
        </w:tc>
        <w:tc>
          <w:tcPr>
            <w:tcW w:w="2409"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12.96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烧结机头烟气脱硫脱硝排口</w:t>
            </w:r>
            <w:r>
              <w:rPr>
                <w:rFonts w:hint="eastAsia" w:ascii="宋体" w:hAnsi="宋体" w:eastAsia="宋体" w:cs="宋体"/>
                <w:sz w:val="21"/>
                <w:szCs w:val="21"/>
                <w:lang w:eastAsia="zh-CN"/>
              </w:rPr>
              <w:t>二噁英类</w:t>
            </w:r>
          </w:p>
        </w:tc>
        <w:tc>
          <w:tcPr>
            <w:tcW w:w="2409"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Style w:val="10"/>
                <w:rFonts w:hint="eastAsia" w:ascii="宋体" w:hAnsi="宋体" w:eastAsia="宋体" w:cs="宋体"/>
                <w:kern w:val="2"/>
                <w:sz w:val="21"/>
                <w:szCs w:val="21"/>
                <w:lang w:val="en-US" w:eastAsia="zh-CN" w:bidi="ar-SA"/>
              </w:rPr>
              <w:t>0.5ng-TEQ/m3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1.62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1#烧结机尾除尘排口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14.8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烧结机尾除尘排口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14.8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烧结块矿烘干除尘器排口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21</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炼铁1#转运站除尘排口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1.17</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烧结</w:t>
            </w:r>
            <w:r>
              <w:rPr>
                <w:rFonts w:hint="eastAsia" w:ascii="宋体" w:hAnsi="宋体" w:eastAsia="宋体" w:cs="宋体"/>
                <w:sz w:val="21"/>
                <w:szCs w:val="21"/>
                <w:lang w:val="en-US" w:eastAsia="zh-CN"/>
              </w:rPr>
              <w:t>3#转运站除尘排口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1.53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烧结</w:t>
            </w:r>
            <w:r>
              <w:rPr>
                <w:rFonts w:hint="eastAsia" w:ascii="宋体" w:hAnsi="宋体" w:eastAsia="宋体" w:cs="宋体"/>
                <w:sz w:val="21"/>
                <w:szCs w:val="21"/>
                <w:lang w:val="en-US" w:eastAsia="zh-CN"/>
              </w:rPr>
              <w:t>4#转运站除尘排口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1.08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1#高炉矿槽除尘排口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21</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1#高炉煤粉制备除尘排口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Style w:val="10"/>
                <w:rFonts w:hint="eastAsia" w:ascii="宋体" w:hAnsi="宋体" w:eastAsia="宋体" w:cs="宋体"/>
                <w:kern w:val="2"/>
                <w:sz w:val="21"/>
                <w:szCs w:val="21"/>
                <w:lang w:val="en-US" w:eastAsia="zh-CN" w:bidi="ar-SA"/>
              </w:rPr>
              <w:t>1#高炉热风炉排口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1#高炉热风炉排口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Style w:val="10"/>
                <w:rFonts w:hint="eastAsia" w:ascii="宋体" w:hAnsi="宋体" w:eastAsia="宋体" w:cs="宋体"/>
                <w:kern w:val="2"/>
                <w:sz w:val="21"/>
                <w:szCs w:val="21"/>
                <w:lang w:val="en-US" w:eastAsia="zh-CN" w:bidi="ar-SA"/>
              </w:rPr>
              <w:t>1#高炉热风炉排口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1#高炉出铁场除尘排口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1#高炉炉顶上料除尘</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0.57</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矿渣微粉除尘器排口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50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9.6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铸铁机除尘排口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22</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2#高炉矿槽除尘器排口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23</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2#高炉煤粉制备除尘器排口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2#高炉热风炉排口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2#高炉热风炉排口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2#高炉热风炉排口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2#高炉出铁场除尘排口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2#高炉炉顶上料除尘</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0.57</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铁水预处理除尘排口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default" w:ascii="宋体" w:hAnsi="宋体" w:eastAsia="宋体" w:cs="宋体"/>
                <w:i w:val="0"/>
                <w:color w:val="000000"/>
                <w:sz w:val="21"/>
                <w:szCs w:val="21"/>
                <w:u w:val="none"/>
                <w:lang w:val="en-US" w:eastAsia="zh-CN" w:bidi="zh-CN"/>
              </w:rPr>
            </w:pPr>
            <w:r>
              <w:rPr>
                <w:rFonts w:hint="eastAsia" w:ascii="宋体" w:hAnsi="宋体" w:cs="宋体"/>
                <w:i w:val="0"/>
                <w:color w:val="000000"/>
                <w:sz w:val="21"/>
                <w:szCs w:val="21"/>
                <w:u w:val="none"/>
                <w:lang w:val="en-US" w:eastAsia="zh-CN" w:bidi="zh-CN"/>
              </w:rPr>
              <w:t>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1#转炉一次烟气除尘排口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50mg/Nm3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80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10.9998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转炉二次烟气除尘排口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27</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转炉三次烟气排口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13.5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2#转炉一次烟气除尘排口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50mg/Nm3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80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10.9998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石灰窑尾除尘排口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40</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9.9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石灰窑尾除尘排口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石灰窑尾除尘排口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白灰上料除尘排口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0.525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白灰成品冷却除尘排口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0.45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白灰成品冷却、卸料和破碎除尘排口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白灰成品卸料除尘排口</w:t>
            </w:r>
            <w:r>
              <w:rPr>
                <w:rFonts w:hint="eastAsia" w:ascii="宋体" w:hAnsi="宋体" w:eastAsia="宋体" w:cs="宋体"/>
                <w:b w:val="0"/>
                <w:bCs w:val="0"/>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0.495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小棒加热炉空废排口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0.78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小棒加热炉空废排口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7.8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小棒加热炉空废排口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15.6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小棒加热炉煤废排口颗粒物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0.999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小棒加热炉煤废排口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9.99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小棒加热炉煤废排口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19.98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中棒加热炉空废排口</w:t>
            </w:r>
          </w:p>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1.35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中棒加热炉空废排口</w:t>
            </w:r>
          </w:p>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13.5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zh-CN" w:eastAsia="zh-CN" w:bidi="zh-CN"/>
              </w:rPr>
            </w:pPr>
            <w:r>
              <w:rPr>
                <w:rFonts w:hint="eastAsia" w:ascii="宋体" w:hAnsi="宋体" w:eastAsia="宋体" w:cs="宋体"/>
                <w:sz w:val="21"/>
                <w:szCs w:val="21"/>
                <w:lang w:eastAsia="zh-CN"/>
              </w:rPr>
              <w:t>中棒加热炉空废排口</w:t>
            </w:r>
          </w:p>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27</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中棒加热炉煤废排口颗粒物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19.5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中棒加热炉煤废排口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19.5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中棒加热炉煤废排口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大棒加热炉空废排口颗粒物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0.735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大棒加热炉空废排口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i w:val="0"/>
                <w:color w:val="000000"/>
                <w:kern w:val="0"/>
                <w:sz w:val="21"/>
                <w:szCs w:val="21"/>
                <w:u w:val="none"/>
                <w:lang w:val="en-US" w:eastAsia="zh-CN" w:bidi="ar"/>
              </w:rPr>
              <w:t>7.35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大棒加热炉空废排口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14.7</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大棒加热炉煤废排口颗粒物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30</w:t>
            </w:r>
          </w:p>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1.185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大棒加热炉煤废排口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11.85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大棒加热炉煤废排口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23.7</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普通线材加热炉空废排口颗粒物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30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0.765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普通线材加热炉空废排口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7.65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普通线材加热炉空废排口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15.3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普通线材加热炉煤废排口颗粒物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30</w:t>
            </w:r>
          </w:p>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1.53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普通线材加热炉煤废排口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15.3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普通线材加热炉煤废排口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30.6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精品线材加热炉空废排口颗粒物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30</w:t>
            </w:r>
          </w:p>
          <w:p>
            <w:pPr>
              <w:pStyle w:val="7"/>
              <w:keepNext w:val="0"/>
              <w:keepLines w:val="0"/>
              <w:pageBreakBefore w:val="0"/>
              <w:kinsoku/>
              <w:wordWrap/>
              <w:overflowPunct/>
              <w:topLinePunct w:val="0"/>
              <w:bidi w:val="0"/>
              <w:ind w:left="0" w:leftChars="0" w:right="0" w:rightChars="0" w:firstLine="0" w:firstLineChars="0"/>
              <w:jc w:val="center"/>
              <w:textAlignment w:val="auto"/>
              <w:rPr>
                <w:rFonts w:hint="eastAsia" w:ascii="宋体" w:hAnsi="宋体" w:eastAsia="宋体" w:cs="宋体"/>
                <w:sz w:val="21"/>
                <w:szCs w:val="21"/>
                <w:lang w:val="en-US" w:eastAsia="zh-CN" w:bidi="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1.085715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精品线材加热炉空废排口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10.85715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精品线材加热炉空废排口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21.7143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精品线材加热炉煤废排口颗粒物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ind w:left="0" w:leftChars="0" w:right="0" w:rightChars="0" w:firstLine="0" w:firstLineChars="0"/>
              <w:jc w:val="center"/>
              <w:textAlignment w:val="auto"/>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30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0.880425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精品线材加热炉煤废排口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8.80425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zh-CN" w:eastAsia="zh-CN" w:bidi="zh-CN"/>
              </w:rPr>
            </w:pPr>
            <w:r>
              <w:rPr>
                <w:rFonts w:hint="eastAsia" w:ascii="宋体" w:hAnsi="宋体" w:eastAsia="宋体" w:cs="宋体"/>
                <w:sz w:val="21"/>
                <w:szCs w:val="21"/>
                <w:lang w:eastAsia="zh-CN"/>
              </w:rPr>
              <w:t>精品线材加热炉煤废排口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17.6085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径锻环形炉排口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0.180975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径锻环形炉排口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1.80975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Style w:val="10"/>
                <w:rFonts w:hint="eastAsia" w:ascii="宋体" w:hAnsi="宋体" w:eastAsia="宋体" w:cs="宋体"/>
                <w:kern w:val="2"/>
                <w:sz w:val="21"/>
                <w:szCs w:val="21"/>
                <w:lang w:val="en-US" w:eastAsia="zh-CN" w:bidi="ar-SA"/>
              </w:rPr>
              <w:t>径锻环形炉排口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3.6195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val="en-US" w:eastAsia="zh-CN"/>
              </w:rPr>
              <w:t>径煅热据切割废气排口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径煅退火炉排口</w:t>
            </w:r>
            <w:r>
              <w:rPr>
                <w:rFonts w:hint="eastAsia" w:ascii="宋体" w:hAnsi="宋体" w:eastAsia="宋体" w:cs="宋体"/>
                <w:sz w:val="21"/>
                <w:szCs w:val="21"/>
                <w:lang w:val="en-US" w:eastAsia="zh-CN"/>
              </w:rPr>
              <w:t>1</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0.18252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径煅退火炉排口</w:t>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1.8252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径煅退火炉排口</w:t>
            </w:r>
            <w:r>
              <w:rPr>
                <w:rFonts w:hint="eastAsia" w:ascii="宋体" w:hAnsi="宋体" w:eastAsia="宋体" w:cs="宋体"/>
                <w:sz w:val="21"/>
                <w:szCs w:val="21"/>
                <w:lang w:val="en-US" w:eastAsia="zh-CN"/>
              </w:rPr>
              <w:t>1</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3.6504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径煅退火炉排口</w:t>
            </w:r>
            <w:r>
              <w:rPr>
                <w:rFonts w:hint="eastAsia" w:ascii="宋体" w:hAnsi="宋体" w:eastAsia="宋体" w:cs="宋体"/>
                <w:sz w:val="21"/>
                <w:szCs w:val="21"/>
                <w:lang w:val="en-US" w:eastAsia="zh-CN"/>
              </w:rPr>
              <w:t>2</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0.18252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径煅退火炉排口</w:t>
            </w:r>
            <w:r>
              <w:rPr>
                <w:rFonts w:hint="eastAsia" w:ascii="宋体" w:hAnsi="宋体" w:eastAsia="宋体" w:cs="宋体"/>
                <w:sz w:val="21"/>
                <w:szCs w:val="21"/>
                <w:lang w:val="en-US" w:eastAsia="zh-CN"/>
              </w:rPr>
              <w:t>2</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1.8252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径煅退火炉排口</w:t>
            </w:r>
            <w:r>
              <w:rPr>
                <w:rFonts w:hint="eastAsia" w:ascii="宋体" w:hAnsi="宋体" w:eastAsia="宋体" w:cs="宋体"/>
                <w:sz w:val="21"/>
                <w:szCs w:val="21"/>
                <w:lang w:val="en-US" w:eastAsia="zh-CN"/>
              </w:rPr>
              <w:t>2</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3.6504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快煅单双室炉排口颗粒物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31.7</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0.29562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快煅单双室炉排口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2.9562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快煅单双室炉排口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5.9124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快煅高温退火炉排口颗粒物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0.09126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快煅高温退火炉排口</w:t>
            </w:r>
            <w:r>
              <w:rPr>
                <w:rFonts w:hint="eastAsia" w:ascii="宋体" w:hAnsi="宋体" w:eastAsia="宋体" w:cs="宋体"/>
                <w:b w:val="0"/>
                <w:bCs w:val="0"/>
                <w:sz w:val="21"/>
                <w:szCs w:val="21"/>
                <w:lang w:val="en-US" w:eastAsia="zh-CN"/>
              </w:rPr>
              <w:t>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0.9126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快煅高温退火炉排口</w:t>
            </w:r>
            <w:r>
              <w:rPr>
                <w:rFonts w:hint="eastAsia" w:ascii="宋体" w:hAnsi="宋体" w:eastAsia="宋体" w:cs="宋体"/>
                <w:b w:val="0"/>
                <w:bCs w:val="0"/>
                <w:sz w:val="21"/>
                <w:szCs w:val="21"/>
                <w:lang w:val="en-US" w:eastAsia="zh-CN"/>
              </w:rPr>
              <w:t>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300mg/Nm3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1.8252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eastAsia="zh-CN"/>
              </w:rPr>
              <w:t>修磨机废气排口颗粒物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center"/>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0.42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val="en-US" w:eastAsia="zh-CN"/>
              </w:rPr>
              <w:t>1#烧结机活性炭输送系统除尘排口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0.2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7"/>
              <w:keepNext w:val="0"/>
              <w:keepLines w:val="0"/>
              <w:pageBreakBefore w:val="0"/>
              <w:kinsoku/>
              <w:wordWrap/>
              <w:overflowPunct/>
              <w:topLinePunct w:val="0"/>
              <w:bidi w:val="0"/>
              <w:spacing w:line="240" w:lineRule="auto"/>
              <w:ind w:left="0" w:leftChars="0" w:right="0" w:rightChars="0" w:firstLine="0" w:firstLineChars="0"/>
              <w:jc w:val="center"/>
              <w:textAlignment w:val="auto"/>
              <w:rPr>
                <w:rFonts w:hint="eastAsia" w:ascii="宋体" w:hAnsi="宋体" w:eastAsia="宋体" w:cs="宋体"/>
                <w:b w:val="0"/>
                <w:bCs w:val="0"/>
                <w:sz w:val="21"/>
                <w:szCs w:val="21"/>
                <w:lang w:val="en-US" w:eastAsia="zh-CN" w:bidi="zh-CN"/>
              </w:rPr>
            </w:pPr>
            <w:r>
              <w:rPr>
                <w:rFonts w:hint="eastAsia" w:ascii="宋体" w:hAnsi="宋体" w:eastAsia="宋体" w:cs="宋体"/>
                <w:sz w:val="21"/>
                <w:szCs w:val="21"/>
                <w:lang w:val="en-US" w:eastAsia="zh-CN"/>
              </w:rPr>
              <w:t>2#烧结机活性炭输送系统除尘排口</w:t>
            </w:r>
            <w:r>
              <w:rPr>
                <w:rFonts w:hint="eastAsia" w:ascii="宋体" w:hAnsi="宋体" w:eastAsia="宋体" w:cs="宋体"/>
                <w:sz w:val="21"/>
                <w:szCs w:val="21"/>
                <w:lang w:eastAsia="zh-CN"/>
              </w:rPr>
              <w:t>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0.2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混铁炉除尘器排口颗粒物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29</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5.25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热模电炉除尘器排口颗粒物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27</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2.55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热模制芯除尘器排口颗粒物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5.4</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0.225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热模制芯三乙胺排口三乙胺</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25.2mg/Nm3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0.378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热模离心机排口颗粒物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2.55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热模退火炉排口氮氧化物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4.5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热模退火炉排口二氧化硫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热模退火炉排口颗粒物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0.45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热模三磨除尘器排口颗粒物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19</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热模喷锌除尘器排口颗粒物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0.525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水冷电炉除尘器排口颗粒物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27</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3.45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水冷喷镁除尘器排口颗粒物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27</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水冷制芯除尘排口颗粒物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0.18804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水冷制芯三乙胺废气排口1#三乙胺</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25.2mg/Nm3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0.63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水冷制芯三乙胺废气排口2#三乙胺</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25.2mg/Nm3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0.63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水冷离心机除尘器排口颗粒物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27</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水冷78米退火炉空废排口氮氧化物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水冷78米退火炉空废排口二氧化硫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水冷78米退火炉空废排口苯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0.024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水冷78米退火炉空废排口沥青烟</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水冷78米退火炉空废排口颗粒物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水冷78米退火炉空废排口甲苯+二甲苯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0.48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水冷78米退火炉煤废排口氮氧化物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水冷78米退火炉煤废排口二氧化硫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0.64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水冷78米退火炉煤废排口苯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0.016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水冷78米退火炉煤废排口沥青烟</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0.64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水冷78米退火炉煤废排口颗粒物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0.24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水冷78米退火炉煤废排口甲苯+二甲苯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水冷60米退火炉空废排口氮氧化物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水冷60米退火炉空废排口二氧化硫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水冷60米退火炉空废排口苯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0.024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水冷60米退火炉空废排口沥青烟</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水冷60米退火炉空废排口颗粒物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水冷60米退火炉空废排口甲苯+二甲苯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0.48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水冷60米退火炉煤废排口氮氧化物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2.4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水冷60米退火炉煤废排口二氧化硫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0.64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水冷60米退火炉煤废排口苯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0.016</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水冷60米退火炉煤废排口沥青烟</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0.64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水冷60米退火炉煤废排口颗粒物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0.24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水冷60米退火炉煤废排口甲苯+二甲苯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水冷三磨除尘器排口颗粒物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27</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水冷小线喷锌除尘器排口颗粒物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21</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水冷中大线喷锌除尘器排口颗粒物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27</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1#管模除尘器排口颗粒物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0.105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2#管模除尘器排口颗粒物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0.105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特喷线三磨除尘器排口颗粒物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18</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0.825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特喷线内磨除尘器排口颗粒物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18</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1.65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特喷线内抛除尘器排口颗粒物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19.5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0.18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特喷线外抛除尘器排口颗粒物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19.5</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特喷线喷锌除尘器排口颗粒物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17.6</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0.87855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特喷线喷涂废气净化装置排口挥发性有机物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90mg/Nm3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1.8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特喷线喷涂废气净化装置排口颗粒物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特喷线喷涂废气净化装置排口甲苯+二甲苯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特喷线预热炉废气排口氮氧化物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特喷线预热炉废气排口二氧化硫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特喷线预热炉废气排口颗粒物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特喷线加热炉废气排口氮氧化物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特喷线加热炉废气排口二氧化硫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特喷线加热炉废气排口颗粒物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特喷线烘干炉废气排口氮氧化物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特喷线烘干炉废气排口二氧化硫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特喷线烘干炉废气排口颗粒物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widowControl/>
              <w:suppressLineNumbers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i w:val="0"/>
                <w:color w:val="000000"/>
                <w:sz w:val="21"/>
                <w:szCs w:val="21"/>
                <w:u w:val="none"/>
                <w:lang w:val="en-US" w:eastAsia="zh-CN" w:bidi="zh-CN"/>
              </w:rPr>
            </w:pPr>
            <w:r>
              <w:rPr>
                <w:rFonts w:hint="eastAsia" w:ascii="宋体" w:hAnsi="宋体" w:eastAsia="宋体" w:cs="宋体"/>
                <w:i w:val="0"/>
                <w:color w:val="000000"/>
                <w:kern w:val="0"/>
                <w:sz w:val="21"/>
                <w:szCs w:val="21"/>
                <w:u w:val="none"/>
                <w:lang w:val="en-US" w:eastAsia="zh-CN" w:bidi="ar"/>
              </w:rPr>
              <w:t>0.3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熔炼除尘器排口颗粒物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砂处理除尘器排口</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23</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1.0245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静压线砂处理冷却除尘器排口颗粒物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22</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0.57</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静压线制芯三乙胺尾气净化1#排口三乙胺</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25.2mg/Nm3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0.5292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静压线制芯三乙胺尾气净化2#排口三乙胺</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25.2mg/Nm3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0.5292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静压线一次落砂除尘器颗粒物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23</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1.0785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静压线二次落砂除尘器颗粒物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22</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0.3525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静压线抛丸机除尘器排口颗粒物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18</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0.6615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静压线空气喷涂预热炉排口颗粒物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15.3</w:t>
            </w: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静压线空气喷涂废气排口颗粒物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w:t>
            </w: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静压线空气喷涂废气排口甲苯+二甲苯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0.1</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静压线空气喷涂固化炉排口颗粒物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15.3</w:t>
            </w: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静压线空气喷涂固化炉排口甲苯+二甲苯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0.1</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静压线静电喷涂预热炉排口氮氧化物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w:t>
            </w: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静压线静电喷涂预热炉排口二氧化硫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静压线静电喷涂预热炉排口颗粒物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静压线静电喷涂废气排口颗粒物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w:t>
            </w: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静压线静电喷涂固化炉排口氮氧化物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w:t>
            </w: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静压线静电喷涂固化炉排口二氧化硫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静压线静电喷涂固化炉排口颗粒物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静压线静电喷涂固化炉排口非甲烷总烃</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60mg/Nm3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消失模砂处理除尘器排口颗粒物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21.5</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消失模自动线除尘器排口颗粒物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1.41</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消失模打磨除尘器排口颗粒物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19.6</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0.795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消失模抛丸除尘器排口颗粒物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18</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0.6615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消失模喷锌除尘器排口颗粒物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21.8</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0.48</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消失模特喷打磨除尘器排口颗粒物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18</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0.6615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消失模后处理抛丸除尘器排口颗粒物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18</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0.5292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消失模空气喷涂除尘器排口颗粒物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0.23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消失模空气喷涂除尘器排口甲苯+二甲苯</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消失模静电喷涂预热炉排口氮氧化物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w:t>
            </w: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消失模静电喷涂预热炉排口二氧化硫</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40mg/Nm3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消失模静电喷涂预热炉排口颗粒物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消失模静电喷涂废气排口颗粒物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15mg/Nm3</w:t>
            </w:r>
          </w:p>
        </w:tc>
        <w:tc>
          <w:tcPr>
            <w:tcW w:w="2181" w:type="dxa"/>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w:t>
            </w: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0.075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消失模静电喷涂固化炉排口颗粒物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60mg/Nm3</w:t>
            </w:r>
          </w:p>
        </w:tc>
        <w:tc>
          <w:tcPr>
            <w:tcW w:w="2181" w:type="dxa"/>
            <w:vMerge w:val="restart"/>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16.5</w:t>
            </w: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0.3</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消失模静电喷涂固化炉排口非甲烷总烃</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100mg/Nm3</w:t>
            </w:r>
          </w:p>
        </w:tc>
        <w:tc>
          <w:tcPr>
            <w:tcW w:w="2181" w:type="dxa"/>
            <w:vMerge w:val="continue"/>
            <w:vAlign w:val="center"/>
          </w:tcPr>
          <w:p>
            <w:pPr>
              <w:pStyle w:val="7"/>
              <w:keepNext w:val="0"/>
              <w:keepLines w:val="0"/>
              <w:pageBreakBefore w:val="0"/>
              <w:kinsoku/>
              <w:wordWrap/>
              <w:overflowPunct/>
              <w:topLinePunct w:val="0"/>
              <w:bidi w:val="0"/>
              <w:jc w:val="center"/>
              <w:textAlignment w:val="auto"/>
              <w:rPr>
                <w:rFonts w:hint="eastAsia" w:ascii="宋体" w:hAnsi="宋体" w:eastAsia="宋体" w:cs="宋体"/>
                <w:sz w:val="21"/>
                <w:szCs w:val="21"/>
                <w:lang w:val="en-US" w:eastAsia="zh-CN"/>
              </w:rPr>
            </w:pPr>
          </w:p>
        </w:tc>
        <w:tc>
          <w:tcPr>
            <w:tcW w:w="2038" w:type="dxa"/>
            <w:vAlign w:val="center"/>
          </w:tcPr>
          <w:p>
            <w:pPr>
              <w:keepNext w:val="0"/>
              <w:keepLines w:val="0"/>
              <w:pageBreakBefore w:val="0"/>
              <w:kinsoku/>
              <w:wordWrap/>
              <w:overflowPunct/>
              <w:topLinePunct w:val="0"/>
              <w:autoSpaceDE w:val="0"/>
              <w:autoSpaceDN w:val="0"/>
              <w:bidi w:val="0"/>
              <w:adjustRightInd/>
              <w:snapToGrid/>
              <w:spacing w:beforeLines="0" w:afterLines="0"/>
              <w:ind w:left="0" w:leftChars="0" w:right="0" w:rightChars="0" w:firstLine="0" w:firstLineChars="0"/>
              <w:jc w:val="center"/>
              <w:textAlignment w:val="auto"/>
              <w:rPr>
                <w:rFonts w:hint="eastAsia" w:ascii="宋体" w:hAnsi="宋体" w:eastAsia="宋体" w:cs="宋体"/>
                <w:color w:val="000000"/>
                <w:sz w:val="21"/>
                <w:szCs w:val="21"/>
                <w:lang w:val="en-US" w:eastAsia="zh-CN" w:bidi="zh-CN"/>
              </w:rPr>
            </w:pPr>
            <w:r>
              <w:rPr>
                <w:rFonts w:hint="eastAsia" w:ascii="宋体" w:hAnsi="宋体" w:eastAsia="宋体" w:cs="宋体"/>
                <w:color w:val="000000"/>
                <w:sz w:val="21"/>
                <w:szCs w:val="21"/>
              </w:rPr>
              <w:t>0.5</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cs="宋体"/>
                <w:sz w:val="21"/>
                <w:szCs w:val="21"/>
                <w:lang w:eastAsia="zh-CN"/>
              </w:rPr>
              <w:t>委托监测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keepNext w:val="0"/>
              <w:keepLines w:val="0"/>
              <w:pageBreakBefore w:val="0"/>
              <w:widowControl w:val="0"/>
              <w:kinsoku/>
              <w:wordWrap/>
              <w:overflowPunct/>
              <w:topLinePunct w:val="0"/>
              <w:bidi w:val="0"/>
              <w:adjustRightInd w:val="0"/>
              <w:snapToGrid w:val="0"/>
              <w:spacing w:line="240" w:lineRule="auto"/>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钢渣磁选棒磨除尘器排口颗粒物</w:t>
            </w:r>
          </w:p>
        </w:tc>
        <w:tc>
          <w:tcPr>
            <w:tcW w:w="2409" w:type="dxa"/>
            <w:vAlign w:val="center"/>
          </w:tcPr>
          <w:p>
            <w:pPr>
              <w:pStyle w:val="16"/>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100mg/Nm3</w:t>
            </w:r>
          </w:p>
        </w:tc>
        <w:tc>
          <w:tcPr>
            <w:tcW w:w="2181" w:type="dxa"/>
            <w:vAlign w:val="center"/>
          </w:tcPr>
          <w:p>
            <w:pPr>
              <w:pStyle w:val="15"/>
              <w:keepNext w:val="0"/>
              <w:keepLines w:val="0"/>
              <w:pageBreakBefore w:val="0"/>
              <w:widowControl w:val="0"/>
              <w:kinsoku/>
              <w:wordWrap/>
              <w:overflowPunct/>
              <w:topLinePunct w:val="0"/>
              <w:bidi w:val="0"/>
              <w:jc w:val="center"/>
              <w:textAlignment w:val="auto"/>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26</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9</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3" w:hRule="atLeast"/>
          <w:jc w:val="center"/>
        </w:trPr>
        <w:tc>
          <w:tcPr>
            <w:tcW w:w="3809"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钢渣磁选转运除尘器排口颗粒物</w:t>
            </w:r>
          </w:p>
        </w:tc>
        <w:tc>
          <w:tcPr>
            <w:tcW w:w="2409" w:type="dxa"/>
            <w:vAlign w:val="center"/>
          </w:tcPr>
          <w:p>
            <w:pPr>
              <w:pStyle w:val="16"/>
              <w:widowControl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100mg/Nm3</w:t>
            </w:r>
          </w:p>
        </w:tc>
        <w:tc>
          <w:tcPr>
            <w:tcW w:w="2181" w:type="dxa"/>
            <w:vAlign w:val="center"/>
          </w:tcPr>
          <w:p>
            <w:pPr>
              <w:pStyle w:val="15"/>
              <w:widowControl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23</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2" w:hRule="atLeast"/>
          <w:jc w:val="center"/>
        </w:trPr>
        <w:tc>
          <w:tcPr>
            <w:tcW w:w="3809" w:type="dxa"/>
            <w:vAlign w:val="center"/>
          </w:tcPr>
          <w:p>
            <w:pPr>
              <w:pStyle w:val="14"/>
              <w:widowControl w:val="0"/>
              <w:adjustRightInd w:val="0"/>
              <w:snapToGrid w:val="0"/>
              <w:spacing w:line="240" w:lineRule="auto"/>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钢渣磁选破碎除尘器颗粒物</w:t>
            </w:r>
          </w:p>
        </w:tc>
        <w:tc>
          <w:tcPr>
            <w:tcW w:w="2409" w:type="dxa"/>
            <w:vAlign w:val="center"/>
          </w:tcPr>
          <w:p>
            <w:pPr>
              <w:pStyle w:val="16"/>
              <w:widowControl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100mg/Nm3</w:t>
            </w:r>
          </w:p>
        </w:tc>
        <w:tc>
          <w:tcPr>
            <w:tcW w:w="2181" w:type="dxa"/>
            <w:vAlign w:val="center"/>
          </w:tcPr>
          <w:p>
            <w:pPr>
              <w:pStyle w:val="15"/>
              <w:widowControl w:val="0"/>
              <w:jc w:val="center"/>
              <w:rPr>
                <w:rFonts w:hint="eastAsia" w:ascii="宋体" w:hAnsi="宋体" w:eastAsia="宋体" w:cs="宋体"/>
                <w:kern w:val="2"/>
                <w:sz w:val="21"/>
                <w:szCs w:val="21"/>
                <w:lang w:val="en-US" w:eastAsia="zh-CN" w:bidi="ar-SA"/>
              </w:rPr>
            </w:pPr>
            <w:r>
              <w:rPr>
                <w:rStyle w:val="10"/>
                <w:rFonts w:hint="eastAsia" w:ascii="宋体" w:hAnsi="宋体" w:eastAsia="宋体" w:cs="宋体"/>
                <w:kern w:val="2"/>
                <w:sz w:val="21"/>
                <w:szCs w:val="21"/>
                <w:lang w:val="en-US" w:eastAsia="zh-CN" w:bidi="ar-SA"/>
              </w:rPr>
              <w:t>20</w:t>
            </w:r>
          </w:p>
        </w:tc>
        <w:tc>
          <w:tcPr>
            <w:tcW w:w="2038" w:type="dxa"/>
            <w:vAlign w:val="center"/>
          </w:tcPr>
          <w:p>
            <w:pPr>
              <w:pStyle w:val="7"/>
              <w:keepNext w:val="0"/>
              <w:keepLines w:val="0"/>
              <w:pageBreakBefore w:val="0"/>
              <w:kinsoku/>
              <w:wordWrap/>
              <w:overflowPunct/>
              <w:topLinePunct w:val="0"/>
              <w:autoSpaceDE w:val="0"/>
              <w:autoSpaceDN w:val="0"/>
              <w:bidi w:val="0"/>
              <w:adjustRightInd/>
              <w:snapToGrid/>
              <w:ind w:firstLine="0" w:firstLineChars="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12</w:t>
            </w:r>
          </w:p>
        </w:tc>
        <w:tc>
          <w:tcPr>
            <w:tcW w:w="2661" w:type="dxa"/>
            <w:vAlign w:val="center"/>
          </w:tcPr>
          <w:p>
            <w:pPr>
              <w:keepNext w:val="0"/>
              <w:keepLines w:val="0"/>
              <w:pageBreakBefore w:val="0"/>
              <w:widowControl w:val="0"/>
              <w:kinsoku/>
              <w:wordWrap/>
              <w:overflowPunct/>
              <w:topLinePunct w:val="0"/>
              <w:autoSpaceDE w:val="0"/>
              <w:autoSpaceDN w:val="0"/>
              <w:bidi w:val="0"/>
              <w:adjustRightInd/>
              <w:snapToGrid/>
              <w:ind w:left="0" w:leftChars="0" w:right="0" w:rightChars="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lang w:eastAsia="zh-CN"/>
              </w:rPr>
              <w:t>企业自监测</w:t>
            </w:r>
          </w:p>
        </w:tc>
      </w:tr>
    </w:tbl>
    <w:p>
      <w:pPr>
        <w:tabs>
          <w:tab w:val="left" w:pos="667"/>
        </w:tabs>
        <w:spacing w:before="5" w:line="240" w:lineRule="auto"/>
        <w:ind w:left="7" w:right="0" w:firstLine="0"/>
        <w:jc w:val="center"/>
        <w:rPr>
          <w:b/>
          <w:sz w:val="24"/>
        </w:rPr>
      </w:pPr>
    </w:p>
    <w:p>
      <w:pPr>
        <w:tabs>
          <w:tab w:val="left" w:pos="667"/>
        </w:tabs>
        <w:spacing w:before="5" w:line="240" w:lineRule="auto"/>
        <w:ind w:left="7" w:right="0" w:firstLine="0"/>
        <w:jc w:val="center"/>
        <w:rPr>
          <w:b/>
          <w:sz w:val="24"/>
        </w:rPr>
      </w:pPr>
    </w:p>
    <w:p>
      <w:pPr>
        <w:tabs>
          <w:tab w:val="left" w:pos="667"/>
        </w:tabs>
        <w:spacing w:before="5" w:line="240" w:lineRule="auto"/>
        <w:ind w:left="7" w:right="0" w:firstLine="0"/>
        <w:jc w:val="center"/>
        <w:rPr>
          <w:b/>
          <w:sz w:val="24"/>
        </w:rPr>
      </w:pPr>
      <w:r>
        <w:rPr>
          <w:b/>
          <w:sz w:val="24"/>
        </w:rPr>
        <w:t>表</w:t>
      </w:r>
      <w:r>
        <w:rPr>
          <w:b/>
          <w:spacing w:val="-62"/>
          <w:sz w:val="24"/>
        </w:rPr>
        <w:t xml:space="preserve"> </w:t>
      </w:r>
      <w:r>
        <w:rPr>
          <w:rFonts w:hint="eastAsia"/>
          <w:b/>
          <w:sz w:val="24"/>
          <w:lang w:val="en-US" w:eastAsia="zh-CN"/>
        </w:rPr>
        <w:t xml:space="preserve">9  </w:t>
      </w:r>
      <w:r>
        <w:rPr>
          <w:b/>
          <w:w w:val="95"/>
          <w:sz w:val="24"/>
        </w:rPr>
        <w:t>无组织废气排放标准</w:t>
      </w:r>
    </w:p>
    <w:tbl>
      <w:tblPr>
        <w:tblStyle w:val="9"/>
        <w:tblW w:w="13039"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3450"/>
        <w:gridCol w:w="2854"/>
        <w:gridCol w:w="2435"/>
        <w:gridCol w:w="4300"/>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3450" w:type="dxa"/>
            <w:vMerge w:val="restart"/>
            <w:tcBorders>
              <w:tl2br w:val="nil"/>
              <w:tr2bl w:val="nil"/>
            </w:tcBorders>
            <w:vAlign w:val="center"/>
          </w:tcPr>
          <w:p>
            <w:pPr>
              <w:pStyle w:val="7"/>
              <w:bidi w:val="0"/>
              <w:jc w:val="center"/>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污染物</w:t>
            </w:r>
          </w:p>
        </w:tc>
        <w:tc>
          <w:tcPr>
            <w:tcW w:w="5289" w:type="dxa"/>
            <w:gridSpan w:val="2"/>
            <w:tcBorders>
              <w:tl2br w:val="nil"/>
              <w:tr2bl w:val="nil"/>
            </w:tcBorders>
            <w:vAlign w:val="center"/>
          </w:tcPr>
          <w:p>
            <w:pPr>
              <w:pStyle w:val="7"/>
              <w:bidi w:val="0"/>
              <w:jc w:val="center"/>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无组织排放监控浓度限值</w:t>
            </w:r>
          </w:p>
        </w:tc>
        <w:tc>
          <w:tcPr>
            <w:tcW w:w="4300" w:type="dxa"/>
            <w:vMerge w:val="restart"/>
            <w:tcBorders>
              <w:tl2br w:val="nil"/>
              <w:tr2bl w:val="nil"/>
            </w:tcBorders>
            <w:vAlign w:val="center"/>
          </w:tcPr>
          <w:p>
            <w:pPr>
              <w:pStyle w:val="7"/>
              <w:bidi w:val="0"/>
              <w:jc w:val="center"/>
              <w:rPr>
                <w:rFonts w:hint="eastAsia" w:ascii="宋体" w:hAnsi="宋体" w:eastAsia="宋体" w:cs="宋体"/>
                <w:b/>
                <w:bCs/>
                <w:i w:val="0"/>
                <w:iCs w:val="0"/>
                <w:sz w:val="21"/>
                <w:szCs w:val="21"/>
              </w:rPr>
            </w:pPr>
            <w:r>
              <w:rPr>
                <w:rFonts w:hint="eastAsia" w:ascii="宋体" w:hAnsi="宋体" w:eastAsia="宋体" w:cs="宋体"/>
                <w:b/>
                <w:bCs/>
                <w:i w:val="0"/>
                <w:iCs w:val="0"/>
                <w:sz w:val="21"/>
                <w:szCs w:val="21"/>
              </w:rPr>
              <w:t>依据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345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2854" w:type="dxa"/>
            <w:tcBorders>
              <w:tl2br w:val="nil"/>
              <w:tr2bl w:val="nil"/>
            </w:tcBorders>
            <w:vAlign w:val="center"/>
          </w:tcPr>
          <w:p>
            <w:pPr>
              <w:pStyle w:val="7"/>
              <w:bidi w:val="0"/>
              <w:jc w:val="center"/>
              <w:rPr>
                <w:rFonts w:hint="eastAsia" w:ascii="宋体" w:hAnsi="宋体" w:eastAsia="宋体" w:cs="宋体"/>
                <w:b/>
                <w:bCs/>
                <w:sz w:val="21"/>
                <w:szCs w:val="21"/>
              </w:rPr>
            </w:pPr>
            <w:r>
              <w:rPr>
                <w:rFonts w:hint="eastAsia" w:ascii="宋体" w:hAnsi="宋体" w:eastAsia="宋体" w:cs="宋体"/>
                <w:b/>
                <w:bCs/>
                <w:sz w:val="21"/>
                <w:szCs w:val="21"/>
              </w:rPr>
              <w:t>监控点</w:t>
            </w:r>
          </w:p>
        </w:tc>
        <w:tc>
          <w:tcPr>
            <w:tcW w:w="2435" w:type="dxa"/>
            <w:tcBorders>
              <w:tl2br w:val="nil"/>
              <w:tr2bl w:val="nil"/>
            </w:tcBorders>
            <w:vAlign w:val="center"/>
          </w:tcPr>
          <w:p>
            <w:pPr>
              <w:pStyle w:val="7"/>
              <w:bidi w:val="0"/>
              <w:jc w:val="center"/>
              <w:rPr>
                <w:rFonts w:hint="eastAsia" w:ascii="宋体" w:hAnsi="宋体" w:eastAsia="宋体" w:cs="宋体"/>
                <w:b/>
                <w:bCs/>
                <w:sz w:val="21"/>
                <w:szCs w:val="21"/>
              </w:rPr>
            </w:pPr>
            <w:r>
              <w:rPr>
                <w:rFonts w:hint="eastAsia" w:ascii="宋体" w:hAnsi="宋体" w:eastAsia="宋体" w:cs="宋体"/>
                <w:b/>
                <w:bCs/>
                <w:sz w:val="21"/>
                <w:szCs w:val="21"/>
              </w:rPr>
              <w:t>浓度（mg/m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c>
          <w:tcPr>
            <w:tcW w:w="4300" w:type="dxa"/>
            <w:vMerge w:val="continue"/>
            <w:tcBorders>
              <w:tl2br w:val="nil"/>
              <w:tr2bl w:val="nil"/>
            </w:tcBorders>
            <w:vAlign w:val="center"/>
          </w:tcPr>
          <w:p>
            <w:pPr>
              <w:pStyle w:val="7"/>
              <w:bidi w:val="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345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厂界无组织废气</w:t>
            </w:r>
            <w:r>
              <w:rPr>
                <w:rFonts w:hint="eastAsia" w:ascii="宋体" w:hAnsi="宋体" w:eastAsia="宋体" w:cs="宋体"/>
                <w:sz w:val="21"/>
                <w:szCs w:val="21"/>
                <w:lang w:eastAsia="zh-CN"/>
              </w:rPr>
              <w:t>苯并芘</w:t>
            </w:r>
          </w:p>
        </w:tc>
        <w:tc>
          <w:tcPr>
            <w:tcW w:w="2854" w:type="dxa"/>
            <w:vMerge w:val="restart"/>
            <w:tcBorders>
              <w:tl2br w:val="nil"/>
              <w:tr2bl w:val="nil"/>
            </w:tcBorders>
            <w:vAlign w:val="center"/>
          </w:tcPr>
          <w:p>
            <w:pPr>
              <w:pStyle w:val="7"/>
              <w:bidi w:val="0"/>
              <w:jc w:val="center"/>
              <w:rPr>
                <w:rFonts w:hint="eastAsia" w:ascii="宋体" w:hAnsi="宋体" w:eastAsia="宋体" w:cs="宋体"/>
                <w:sz w:val="21"/>
                <w:szCs w:val="21"/>
              </w:rPr>
            </w:pPr>
            <w:r>
              <w:rPr>
                <w:rFonts w:hint="eastAsia" w:ascii="宋体" w:hAnsi="宋体" w:eastAsia="宋体" w:cs="宋体"/>
                <w:sz w:val="21"/>
                <w:szCs w:val="21"/>
                <w:lang w:val="en-US" w:eastAsia="zh-CN"/>
              </w:rPr>
              <w:t>无组织排放源下风向</w:t>
            </w:r>
          </w:p>
        </w:tc>
        <w:tc>
          <w:tcPr>
            <w:tcW w:w="2435" w:type="dxa"/>
            <w:tcBorders>
              <w:tl2br w:val="nil"/>
              <w:tr2bl w:val="nil"/>
            </w:tcBorders>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0.1ug/m</w:t>
            </w:r>
            <w:r>
              <w:rPr>
                <w:rFonts w:hint="eastAsia" w:ascii="宋体" w:hAnsi="宋体" w:cs="宋体"/>
                <w:sz w:val="21"/>
                <w:szCs w:val="21"/>
                <w:vertAlign w:val="superscript"/>
                <w:lang w:val="en-US" w:eastAsia="zh-CN"/>
              </w:rPr>
              <w:t>3</w:t>
            </w:r>
          </w:p>
        </w:tc>
        <w:tc>
          <w:tcPr>
            <w:tcW w:w="4300" w:type="dxa"/>
            <w:tcBorders>
              <w:tl2br w:val="nil"/>
              <w:tr2bl w:val="nil"/>
            </w:tcBorders>
            <w:vAlign w:val="center"/>
          </w:tcPr>
          <w:p>
            <w:pPr>
              <w:pStyle w:val="7"/>
              <w:bidi w:val="0"/>
              <w:jc w:val="center"/>
              <w:rPr>
                <w:rFonts w:hint="eastAsia" w:ascii="宋体" w:hAnsi="宋体" w:eastAsia="宋体" w:cs="宋体"/>
                <w:sz w:val="21"/>
                <w:szCs w:val="21"/>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345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厂界无组织废气</w:t>
            </w:r>
            <w:r>
              <w:rPr>
                <w:rFonts w:hint="eastAsia" w:ascii="宋体" w:hAnsi="宋体" w:eastAsia="宋体" w:cs="宋体"/>
                <w:sz w:val="21"/>
                <w:szCs w:val="21"/>
                <w:lang w:eastAsia="zh-CN"/>
              </w:rPr>
              <w:t>硫化氢</w:t>
            </w:r>
          </w:p>
        </w:tc>
        <w:tc>
          <w:tcPr>
            <w:tcW w:w="285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2435" w:type="dxa"/>
            <w:tcBorders>
              <w:tl2br w:val="nil"/>
              <w:tr2bl w:val="nil"/>
            </w:tcBorders>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0.01</w:t>
            </w:r>
          </w:p>
        </w:tc>
        <w:tc>
          <w:tcPr>
            <w:tcW w:w="4300" w:type="dxa"/>
            <w:tcBorders>
              <w:tl2br w:val="nil"/>
              <w:tr2bl w:val="nil"/>
            </w:tcBorders>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14" w:hRule="atLeast"/>
          <w:jc w:val="center"/>
        </w:trPr>
        <w:tc>
          <w:tcPr>
            <w:tcW w:w="345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厂界无组织废气</w:t>
            </w:r>
            <w:r>
              <w:rPr>
                <w:rFonts w:hint="eastAsia" w:ascii="宋体" w:hAnsi="宋体" w:eastAsia="宋体" w:cs="宋体"/>
                <w:sz w:val="21"/>
                <w:szCs w:val="21"/>
                <w:lang w:eastAsia="zh-CN"/>
              </w:rPr>
              <w:t>苯</w:t>
            </w:r>
          </w:p>
        </w:tc>
        <w:tc>
          <w:tcPr>
            <w:tcW w:w="285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2435" w:type="dxa"/>
            <w:tcBorders>
              <w:tl2br w:val="nil"/>
              <w:tr2bl w:val="nil"/>
            </w:tcBorders>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0.4</w:t>
            </w:r>
          </w:p>
        </w:tc>
        <w:tc>
          <w:tcPr>
            <w:tcW w:w="4300" w:type="dxa"/>
            <w:tcBorders>
              <w:tl2br w:val="nil"/>
              <w:tr2bl w:val="nil"/>
            </w:tcBorders>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厂界无组织废气</w:t>
            </w:r>
            <w:r>
              <w:rPr>
                <w:rFonts w:hint="eastAsia" w:ascii="宋体" w:hAnsi="宋体" w:eastAsia="宋体" w:cs="宋体"/>
                <w:sz w:val="21"/>
                <w:szCs w:val="21"/>
                <w:lang w:eastAsia="zh-CN"/>
              </w:rPr>
              <w:t>二氧化硫</w:t>
            </w:r>
          </w:p>
        </w:tc>
        <w:tc>
          <w:tcPr>
            <w:tcW w:w="2854" w:type="dxa"/>
            <w:vMerge w:val="continue"/>
            <w:tcBorders>
              <w:tl2br w:val="nil"/>
              <w:tr2bl w:val="nil"/>
            </w:tcBorders>
            <w:vAlign w:val="center"/>
          </w:tcPr>
          <w:p>
            <w:pPr>
              <w:pStyle w:val="7"/>
              <w:bidi w:val="0"/>
              <w:jc w:val="center"/>
              <w:rPr>
                <w:rFonts w:hint="eastAsia" w:ascii="宋体" w:hAnsi="宋体" w:eastAsia="宋体" w:cs="宋体"/>
                <w:sz w:val="21"/>
                <w:szCs w:val="21"/>
              </w:rPr>
            </w:pPr>
          </w:p>
        </w:tc>
        <w:tc>
          <w:tcPr>
            <w:tcW w:w="2435" w:type="dxa"/>
            <w:tcBorders>
              <w:tl2br w:val="nil"/>
              <w:tr2bl w:val="nil"/>
            </w:tcBorders>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0.50</w:t>
            </w:r>
          </w:p>
        </w:tc>
        <w:tc>
          <w:tcPr>
            <w:tcW w:w="4300" w:type="dxa"/>
            <w:tcBorders>
              <w:tl2br w:val="nil"/>
              <w:tr2bl w:val="nil"/>
            </w:tcBorders>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厂界无组织废气</w:t>
            </w:r>
            <w:r>
              <w:rPr>
                <w:rFonts w:hint="eastAsia" w:ascii="宋体" w:hAnsi="宋体" w:eastAsia="宋体" w:cs="宋体"/>
                <w:sz w:val="21"/>
                <w:szCs w:val="21"/>
                <w:lang w:eastAsia="zh-CN"/>
              </w:rPr>
              <w:t>氰化氢</w:t>
            </w:r>
          </w:p>
        </w:tc>
        <w:tc>
          <w:tcPr>
            <w:tcW w:w="2854" w:type="dxa"/>
            <w:vMerge w:val="continue"/>
            <w:vAlign w:val="center"/>
          </w:tcPr>
          <w:p>
            <w:pPr>
              <w:pStyle w:val="7"/>
              <w:bidi w:val="0"/>
              <w:jc w:val="center"/>
              <w:rPr>
                <w:rFonts w:hint="eastAsia" w:ascii="宋体" w:hAnsi="宋体" w:eastAsia="宋体" w:cs="宋体"/>
                <w:sz w:val="21"/>
                <w:szCs w:val="21"/>
              </w:rPr>
            </w:pP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0.024</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厂界无组织废气</w:t>
            </w:r>
            <w:r>
              <w:rPr>
                <w:rFonts w:hint="eastAsia" w:ascii="宋体" w:hAnsi="宋体" w:eastAsia="宋体" w:cs="宋体"/>
                <w:sz w:val="21"/>
                <w:szCs w:val="21"/>
                <w:lang w:eastAsia="zh-CN"/>
              </w:rPr>
              <w:t>氮氧化物</w:t>
            </w:r>
          </w:p>
        </w:tc>
        <w:tc>
          <w:tcPr>
            <w:tcW w:w="2854" w:type="dxa"/>
            <w:vMerge w:val="continue"/>
            <w:vAlign w:val="center"/>
          </w:tcPr>
          <w:p>
            <w:pPr>
              <w:pStyle w:val="7"/>
              <w:bidi w:val="0"/>
              <w:jc w:val="center"/>
              <w:rPr>
                <w:rFonts w:hint="eastAsia" w:ascii="宋体" w:hAnsi="宋体" w:eastAsia="宋体" w:cs="宋体"/>
                <w:sz w:val="21"/>
                <w:szCs w:val="21"/>
              </w:rPr>
            </w:pP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0.25</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厂界无组织废气</w:t>
            </w:r>
            <w:r>
              <w:rPr>
                <w:rFonts w:hint="eastAsia" w:ascii="宋体" w:hAnsi="宋体" w:eastAsia="宋体" w:cs="宋体"/>
                <w:sz w:val="21"/>
                <w:szCs w:val="21"/>
                <w:lang w:eastAsia="zh-CN"/>
              </w:rPr>
              <w:t>氨（氨气）</w:t>
            </w:r>
          </w:p>
        </w:tc>
        <w:tc>
          <w:tcPr>
            <w:tcW w:w="2854" w:type="dxa"/>
            <w:vMerge w:val="continue"/>
            <w:vAlign w:val="center"/>
          </w:tcPr>
          <w:p>
            <w:pPr>
              <w:pStyle w:val="7"/>
              <w:bidi w:val="0"/>
              <w:jc w:val="center"/>
              <w:rPr>
                <w:rFonts w:hint="eastAsia" w:ascii="宋体" w:hAnsi="宋体" w:eastAsia="宋体" w:cs="宋体"/>
                <w:sz w:val="21"/>
                <w:szCs w:val="21"/>
              </w:rPr>
            </w:pP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0.2</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厂界无组织废气</w:t>
            </w:r>
            <w:r>
              <w:rPr>
                <w:rFonts w:hint="eastAsia" w:ascii="宋体" w:hAnsi="宋体" w:eastAsia="宋体" w:cs="宋体"/>
                <w:sz w:val="21"/>
                <w:szCs w:val="21"/>
                <w:lang w:eastAsia="zh-CN"/>
              </w:rPr>
              <w:t>颗粒物</w:t>
            </w:r>
          </w:p>
        </w:tc>
        <w:tc>
          <w:tcPr>
            <w:tcW w:w="2854" w:type="dxa"/>
            <w:vMerge w:val="continue"/>
            <w:vAlign w:val="center"/>
          </w:tcPr>
          <w:p>
            <w:pPr>
              <w:pStyle w:val="7"/>
              <w:bidi w:val="0"/>
              <w:jc w:val="center"/>
              <w:rPr>
                <w:rFonts w:hint="eastAsia" w:ascii="宋体" w:hAnsi="宋体" w:eastAsia="宋体" w:cs="宋体"/>
                <w:sz w:val="21"/>
                <w:szCs w:val="21"/>
              </w:rPr>
            </w:pP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10"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val="en-US" w:eastAsia="zh-CN"/>
              </w:rPr>
              <w:t>厂界无组织废气</w:t>
            </w:r>
            <w:r>
              <w:rPr>
                <w:rFonts w:hint="eastAsia" w:ascii="宋体" w:hAnsi="宋体" w:eastAsia="宋体" w:cs="宋体"/>
                <w:sz w:val="21"/>
                <w:szCs w:val="21"/>
                <w:lang w:eastAsia="zh-CN"/>
              </w:rPr>
              <w:t>酚类</w:t>
            </w:r>
          </w:p>
        </w:tc>
        <w:tc>
          <w:tcPr>
            <w:tcW w:w="2854" w:type="dxa"/>
            <w:vMerge w:val="continue"/>
            <w:vAlign w:val="center"/>
          </w:tcPr>
          <w:p>
            <w:pPr>
              <w:pStyle w:val="7"/>
              <w:bidi w:val="0"/>
              <w:jc w:val="center"/>
              <w:rPr>
                <w:rFonts w:hint="eastAsia" w:ascii="宋体" w:hAnsi="宋体" w:eastAsia="宋体" w:cs="宋体"/>
                <w:sz w:val="21"/>
                <w:szCs w:val="21"/>
              </w:rPr>
            </w:pP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0.02</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焦炉炉顶颗粒物</w:t>
            </w:r>
          </w:p>
        </w:tc>
        <w:tc>
          <w:tcPr>
            <w:tcW w:w="2854" w:type="dxa"/>
            <w:vMerge w:val="restart"/>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eastAsia="zh-CN"/>
              </w:rPr>
              <w:t>炉顶装煤塔与焦炉炉端机侧和焦测的</w:t>
            </w:r>
            <w:r>
              <w:rPr>
                <w:rFonts w:hint="eastAsia" w:ascii="宋体" w:hAnsi="宋体" w:cs="宋体"/>
                <w:sz w:val="21"/>
                <w:szCs w:val="21"/>
                <w:lang w:val="en-US" w:eastAsia="zh-CN"/>
              </w:rPr>
              <w:t>1/3处、2/3处各设一个监测点</w:t>
            </w: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2.5</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焦炉炉顶苯可溶物</w:t>
            </w:r>
          </w:p>
        </w:tc>
        <w:tc>
          <w:tcPr>
            <w:tcW w:w="2854" w:type="dxa"/>
            <w:vMerge w:val="continue"/>
            <w:vAlign w:val="center"/>
          </w:tcPr>
          <w:p>
            <w:pPr>
              <w:pStyle w:val="7"/>
              <w:bidi w:val="0"/>
              <w:jc w:val="center"/>
              <w:rPr>
                <w:rFonts w:hint="eastAsia" w:ascii="宋体" w:hAnsi="宋体" w:eastAsia="宋体" w:cs="宋体"/>
                <w:sz w:val="21"/>
                <w:szCs w:val="21"/>
              </w:rPr>
            </w:pP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0.6</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12"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焦炉炉顶硫化氢</w:t>
            </w:r>
          </w:p>
        </w:tc>
        <w:tc>
          <w:tcPr>
            <w:tcW w:w="2854" w:type="dxa"/>
            <w:vMerge w:val="continue"/>
            <w:vAlign w:val="center"/>
          </w:tcPr>
          <w:p>
            <w:pPr>
              <w:pStyle w:val="7"/>
              <w:bidi w:val="0"/>
              <w:jc w:val="center"/>
              <w:rPr>
                <w:rFonts w:hint="eastAsia" w:ascii="宋体" w:hAnsi="宋体" w:eastAsia="宋体" w:cs="宋体"/>
                <w:sz w:val="21"/>
                <w:szCs w:val="21"/>
              </w:rPr>
            </w:pP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0.1</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焦炉炉顶苯并芘</w:t>
            </w:r>
          </w:p>
        </w:tc>
        <w:tc>
          <w:tcPr>
            <w:tcW w:w="2854" w:type="dxa"/>
            <w:vMerge w:val="continue"/>
            <w:vAlign w:val="center"/>
          </w:tcPr>
          <w:p>
            <w:pPr>
              <w:pStyle w:val="7"/>
              <w:bidi w:val="0"/>
              <w:jc w:val="center"/>
              <w:rPr>
                <w:rFonts w:hint="eastAsia" w:ascii="宋体" w:hAnsi="宋体" w:eastAsia="宋体" w:cs="宋体"/>
                <w:sz w:val="21"/>
                <w:szCs w:val="21"/>
              </w:rPr>
            </w:pP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2.5ug/m</w:t>
            </w:r>
            <w:r>
              <w:rPr>
                <w:rFonts w:hint="eastAsia" w:ascii="宋体" w:hAnsi="宋体" w:cs="宋体"/>
                <w:sz w:val="21"/>
                <w:szCs w:val="21"/>
                <w:vertAlign w:val="superscript"/>
                <w:lang w:val="en-US" w:eastAsia="zh-CN"/>
              </w:rPr>
              <w:t>3</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eastAsia="宋体" w:cs="宋体"/>
                <w:sz w:val="21"/>
                <w:szCs w:val="21"/>
                <w:lang w:eastAsia="zh-CN"/>
              </w:rPr>
              <w:t>焦炉炉顶（无组织）氨（氨气）</w:t>
            </w:r>
          </w:p>
        </w:tc>
        <w:tc>
          <w:tcPr>
            <w:tcW w:w="2854" w:type="dxa"/>
            <w:vMerge w:val="continue"/>
            <w:vAlign w:val="center"/>
          </w:tcPr>
          <w:p>
            <w:pPr>
              <w:pStyle w:val="7"/>
              <w:bidi w:val="0"/>
              <w:jc w:val="center"/>
              <w:rPr>
                <w:rFonts w:hint="eastAsia" w:ascii="宋体" w:hAnsi="宋体" w:eastAsia="宋体" w:cs="宋体"/>
                <w:sz w:val="21"/>
                <w:szCs w:val="21"/>
              </w:rPr>
            </w:pPr>
          </w:p>
        </w:tc>
        <w:tc>
          <w:tcPr>
            <w:tcW w:w="2435" w:type="dxa"/>
            <w:vAlign w:val="center"/>
          </w:tcPr>
          <w:p>
            <w:pPr>
              <w:pStyle w:val="7"/>
              <w:bidi w:val="0"/>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2.0</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炼焦化学工业污染物排放标准GB 16171-2012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炼钢车间无组织废气</w:t>
            </w:r>
            <w:r>
              <w:rPr>
                <w:rFonts w:hint="eastAsia" w:ascii="宋体" w:hAnsi="宋体" w:eastAsia="宋体" w:cs="宋体"/>
                <w:sz w:val="21"/>
                <w:szCs w:val="21"/>
                <w:lang w:eastAsia="zh-CN"/>
              </w:rPr>
              <w:t>颗粒物</w:t>
            </w:r>
          </w:p>
        </w:tc>
        <w:tc>
          <w:tcPr>
            <w:tcW w:w="2854" w:type="dxa"/>
            <w:vAlign w:val="center"/>
          </w:tcPr>
          <w:p>
            <w:pPr>
              <w:pStyle w:val="7"/>
              <w:bidi w:val="0"/>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生产厂房门窗、屋顶、气楼等排放口处</w:t>
            </w:r>
          </w:p>
        </w:tc>
        <w:tc>
          <w:tcPr>
            <w:tcW w:w="2435"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Times New Roman"/>
                <w:kern w:val="2"/>
                <w:sz w:val="21"/>
                <w:szCs w:val="21"/>
                <w:lang w:val="en-US" w:eastAsia="zh-CN" w:bidi="ar-SA"/>
              </w:rPr>
              <w:t>8.0</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炼钢工业大气污染物排放标准GB 28664-2012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炼铁车间无组织废气</w:t>
            </w:r>
            <w:r>
              <w:rPr>
                <w:rFonts w:hint="eastAsia" w:ascii="宋体" w:hAnsi="宋体" w:eastAsia="宋体" w:cs="宋体"/>
                <w:sz w:val="21"/>
                <w:szCs w:val="21"/>
                <w:lang w:eastAsia="zh-CN"/>
              </w:rPr>
              <w:t>颗粒物</w:t>
            </w:r>
          </w:p>
        </w:tc>
        <w:tc>
          <w:tcPr>
            <w:tcW w:w="2854" w:type="dxa"/>
            <w:vAlign w:val="center"/>
          </w:tcPr>
          <w:p>
            <w:pPr>
              <w:pStyle w:val="7"/>
              <w:bidi w:val="0"/>
              <w:jc w:val="center"/>
              <w:rPr>
                <w:rFonts w:hint="eastAsia" w:ascii="宋体" w:hAnsi="宋体" w:eastAsia="宋体" w:cs="宋体"/>
                <w:sz w:val="21"/>
                <w:szCs w:val="21"/>
              </w:rPr>
            </w:pPr>
            <w:r>
              <w:rPr>
                <w:rFonts w:hint="eastAsia" w:ascii="宋体" w:hAnsi="宋体" w:cs="宋体"/>
                <w:sz w:val="21"/>
                <w:szCs w:val="21"/>
                <w:lang w:val="en-US" w:eastAsia="zh-CN"/>
              </w:rPr>
              <w:t>生产厂房门窗、屋顶、气楼等排放口处</w:t>
            </w:r>
          </w:p>
        </w:tc>
        <w:tc>
          <w:tcPr>
            <w:tcW w:w="2435"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Times New Roman"/>
                <w:kern w:val="2"/>
                <w:sz w:val="21"/>
                <w:szCs w:val="21"/>
                <w:lang w:val="en-US" w:eastAsia="zh-CN" w:bidi="ar-SA"/>
              </w:rPr>
              <w:t>8.0</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炼铁工业大气污染物排放标准GB 28663-2012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6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烧结车间无组织废气</w:t>
            </w:r>
            <w:r>
              <w:rPr>
                <w:rFonts w:hint="eastAsia" w:ascii="宋体" w:hAnsi="宋体" w:eastAsia="宋体" w:cs="宋体"/>
                <w:sz w:val="21"/>
                <w:szCs w:val="21"/>
                <w:lang w:eastAsia="zh-CN"/>
              </w:rPr>
              <w:t>颗粒物</w:t>
            </w:r>
          </w:p>
        </w:tc>
        <w:tc>
          <w:tcPr>
            <w:tcW w:w="2854" w:type="dxa"/>
            <w:vAlign w:val="center"/>
          </w:tcPr>
          <w:p>
            <w:pPr>
              <w:pStyle w:val="7"/>
              <w:bidi w:val="0"/>
              <w:jc w:val="center"/>
              <w:rPr>
                <w:rFonts w:hint="eastAsia" w:ascii="宋体" w:hAnsi="宋体" w:eastAsia="宋体" w:cs="宋体"/>
                <w:sz w:val="21"/>
                <w:szCs w:val="21"/>
              </w:rPr>
            </w:pPr>
            <w:r>
              <w:rPr>
                <w:rFonts w:hint="eastAsia" w:ascii="宋体" w:hAnsi="宋体" w:cs="宋体"/>
                <w:sz w:val="21"/>
                <w:szCs w:val="21"/>
                <w:lang w:val="en-US" w:eastAsia="zh-CN"/>
              </w:rPr>
              <w:t>生产厂房门窗、屋顶、气楼等排放口处</w:t>
            </w:r>
          </w:p>
        </w:tc>
        <w:tc>
          <w:tcPr>
            <w:tcW w:w="2435"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Times New Roman"/>
                <w:kern w:val="2"/>
                <w:sz w:val="21"/>
                <w:szCs w:val="21"/>
                <w:lang w:val="en-US" w:eastAsia="zh-CN" w:bidi="ar-SA"/>
              </w:rPr>
              <w:t>8.0</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钢铁烧结、球团工业大气污染物排放标准GB 28662-2012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09"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轧钢车间无组织废气</w:t>
            </w:r>
            <w:r>
              <w:rPr>
                <w:rFonts w:hint="eastAsia" w:ascii="宋体" w:hAnsi="宋体" w:eastAsia="宋体" w:cs="宋体"/>
                <w:sz w:val="21"/>
                <w:szCs w:val="21"/>
                <w:lang w:eastAsia="zh-CN"/>
              </w:rPr>
              <w:t>颗粒物</w:t>
            </w:r>
          </w:p>
        </w:tc>
        <w:tc>
          <w:tcPr>
            <w:tcW w:w="2854" w:type="dxa"/>
            <w:vAlign w:val="center"/>
          </w:tcPr>
          <w:p>
            <w:pPr>
              <w:pStyle w:val="7"/>
              <w:bidi w:val="0"/>
              <w:jc w:val="center"/>
              <w:rPr>
                <w:rFonts w:hint="eastAsia" w:ascii="宋体" w:hAnsi="宋体" w:eastAsia="宋体" w:cs="宋体"/>
                <w:sz w:val="21"/>
                <w:szCs w:val="21"/>
              </w:rPr>
            </w:pPr>
            <w:r>
              <w:rPr>
                <w:rFonts w:hint="eastAsia" w:ascii="宋体" w:hAnsi="宋体" w:cs="宋体"/>
                <w:sz w:val="21"/>
                <w:szCs w:val="21"/>
                <w:lang w:val="en-US" w:eastAsia="zh-CN"/>
              </w:rPr>
              <w:t>生产厂房门窗、屋顶、气楼等排放口处</w:t>
            </w:r>
          </w:p>
        </w:tc>
        <w:tc>
          <w:tcPr>
            <w:tcW w:w="2435"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cs="Times New Roman"/>
                <w:kern w:val="2"/>
                <w:sz w:val="21"/>
                <w:szCs w:val="21"/>
                <w:lang w:val="en-US" w:eastAsia="zh-CN" w:bidi="ar-SA"/>
              </w:rPr>
              <w:t>5</w:t>
            </w:r>
            <w:r>
              <w:rPr>
                <w:rStyle w:val="10"/>
                <w:rFonts w:hint="eastAsia" w:ascii="宋体" w:hAnsi="宋体" w:eastAsia="宋体" w:cs="Times New Roman"/>
                <w:kern w:val="2"/>
                <w:sz w:val="21"/>
                <w:szCs w:val="21"/>
                <w:lang w:val="en-US" w:eastAsia="zh-CN" w:bidi="ar-SA"/>
              </w:rPr>
              <w:t>.0</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轧钢工业大气污染物排放标准GB 28665-2012</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788" w:hRule="atLeast"/>
          <w:jc w:val="center"/>
        </w:trPr>
        <w:tc>
          <w:tcPr>
            <w:tcW w:w="3450"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eastAsia="宋体" w:cs="宋体"/>
                <w:kern w:val="2"/>
                <w:sz w:val="21"/>
                <w:szCs w:val="21"/>
                <w:lang w:val="en-US" w:eastAsia="zh-CN" w:bidi="ar-SA"/>
              </w:rPr>
              <w:t>轧钢车间无组织废气（径向锻项目无组织）</w:t>
            </w:r>
            <w:r>
              <w:rPr>
                <w:rFonts w:hint="eastAsia" w:ascii="宋体" w:hAnsi="宋体" w:eastAsia="宋体" w:cs="宋体"/>
                <w:sz w:val="21"/>
                <w:szCs w:val="21"/>
                <w:lang w:eastAsia="zh-CN"/>
              </w:rPr>
              <w:t>颗粒物</w:t>
            </w:r>
          </w:p>
        </w:tc>
        <w:tc>
          <w:tcPr>
            <w:tcW w:w="2854" w:type="dxa"/>
            <w:vAlign w:val="center"/>
          </w:tcPr>
          <w:p>
            <w:pPr>
              <w:pStyle w:val="7"/>
              <w:bidi w:val="0"/>
              <w:jc w:val="center"/>
              <w:rPr>
                <w:rFonts w:hint="eastAsia" w:ascii="宋体" w:hAnsi="宋体" w:eastAsia="宋体" w:cs="宋体"/>
                <w:sz w:val="21"/>
                <w:szCs w:val="21"/>
              </w:rPr>
            </w:pPr>
            <w:r>
              <w:rPr>
                <w:rFonts w:hint="eastAsia" w:ascii="宋体" w:hAnsi="宋体" w:cs="宋体"/>
                <w:sz w:val="21"/>
                <w:szCs w:val="21"/>
                <w:lang w:val="en-US" w:eastAsia="zh-CN"/>
              </w:rPr>
              <w:t>生产厂房门窗、屋顶、气楼等排放口处</w:t>
            </w:r>
          </w:p>
        </w:tc>
        <w:tc>
          <w:tcPr>
            <w:tcW w:w="2435" w:type="dxa"/>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Style w:val="10"/>
                <w:rFonts w:hint="eastAsia" w:ascii="宋体" w:hAnsi="宋体" w:cs="Times New Roman"/>
                <w:kern w:val="2"/>
                <w:sz w:val="21"/>
                <w:szCs w:val="21"/>
                <w:lang w:val="en-US" w:eastAsia="zh-CN" w:bidi="ar-SA"/>
              </w:rPr>
              <w:t>5</w:t>
            </w:r>
            <w:r>
              <w:rPr>
                <w:rStyle w:val="10"/>
                <w:rFonts w:hint="eastAsia" w:ascii="宋体" w:hAnsi="宋体" w:eastAsia="宋体" w:cs="Times New Roman"/>
                <w:kern w:val="2"/>
                <w:sz w:val="21"/>
                <w:szCs w:val="21"/>
                <w:lang w:val="en-US" w:eastAsia="zh-CN" w:bidi="ar-SA"/>
              </w:rPr>
              <w:t>.0</w:t>
            </w:r>
          </w:p>
        </w:tc>
        <w:tc>
          <w:tcPr>
            <w:tcW w:w="0" w:type="auto"/>
            <w:vAlign w:val="center"/>
          </w:tcPr>
          <w:p>
            <w:pPr>
              <w:pStyle w:val="7"/>
              <w:bidi w:val="0"/>
              <w:ind w:left="0" w:leftChars="0" w:right="0" w:rightChars="0" w:firstLine="0" w:firstLineChars="0"/>
              <w:rPr>
                <w:rFonts w:hint="eastAsia" w:ascii="宋体" w:hAnsi="宋体" w:eastAsia="宋体" w:cs="宋体"/>
                <w:sz w:val="21"/>
                <w:szCs w:val="21"/>
                <w:lang w:val="en-US" w:eastAsia="zh-CN"/>
              </w:rPr>
            </w:pPr>
            <w:r>
              <w:rPr>
                <w:rStyle w:val="10"/>
                <w:rFonts w:hint="eastAsia" w:ascii="宋体" w:hAnsi="宋体" w:eastAsia="宋体" w:cs="Times New Roman"/>
                <w:kern w:val="2"/>
                <w:sz w:val="21"/>
                <w:szCs w:val="21"/>
                <w:lang w:val="en-US" w:eastAsia="zh-CN" w:bidi="ar-SA"/>
              </w:rPr>
              <w:t>轧钢工业大气污染物排放标准GB 28665-2012</w:t>
            </w:r>
          </w:p>
        </w:tc>
      </w:tr>
    </w:tbl>
    <w:p>
      <w:pPr>
        <w:numPr>
          <w:ilvl w:val="0"/>
          <w:numId w:val="0"/>
        </w:numPr>
        <w:bidi w:val="0"/>
        <w:ind w:right="0" w:rightChars="0" w:firstLine="480" w:firstLineChars="200"/>
        <w:rPr>
          <w:rFonts w:hint="eastAsia" w:ascii="宋体" w:hAnsi="宋体" w:eastAsia="宋体" w:cs="宋体"/>
          <w:lang w:eastAsia="zh-CN"/>
        </w:rPr>
      </w:pPr>
      <w:r>
        <w:rPr>
          <w:rFonts w:hint="eastAsia" w:ascii="宋体" w:hAnsi="宋体" w:cs="宋体"/>
          <w:lang w:eastAsia="zh-CN"/>
        </w:rPr>
        <w:t>（</w:t>
      </w:r>
      <w:r>
        <w:rPr>
          <w:rFonts w:hint="eastAsia" w:ascii="宋体" w:hAnsi="宋体" w:cs="宋体"/>
          <w:lang w:val="en-US" w:eastAsia="zh-CN"/>
        </w:rPr>
        <w:t>3</w:t>
      </w:r>
      <w:r>
        <w:rPr>
          <w:rFonts w:hint="eastAsia" w:ascii="宋体" w:hAnsi="宋体" w:cs="宋体"/>
          <w:lang w:eastAsia="zh-CN"/>
        </w:rPr>
        <w:t>）噪声</w:t>
      </w:r>
    </w:p>
    <w:p>
      <w:pPr>
        <w:numPr>
          <w:ilvl w:val="0"/>
          <w:numId w:val="0"/>
        </w:numPr>
        <w:bidi w:val="0"/>
        <w:ind w:leftChars="200" w:right="0" w:rightChars="0"/>
        <w:rPr>
          <w:rFonts w:hint="eastAsia" w:ascii="宋体" w:hAnsi="宋体" w:eastAsia="宋体" w:cs="宋体"/>
        </w:rPr>
      </w:pPr>
      <w:r>
        <w:rPr>
          <w:rFonts w:hint="eastAsia" w:ascii="宋体" w:hAnsi="宋体" w:eastAsia="宋体" w:cs="宋体"/>
        </w:rPr>
        <w:t>本项目</w:t>
      </w:r>
      <w:r>
        <w:rPr>
          <w:rFonts w:hint="eastAsia" w:ascii="宋体" w:hAnsi="宋体" w:cs="宋体"/>
          <w:lang w:eastAsia="zh-CN"/>
        </w:rPr>
        <w:t>噪声</w:t>
      </w:r>
      <w:r>
        <w:rPr>
          <w:rFonts w:hint="eastAsia" w:ascii="宋体" w:hAnsi="宋体" w:eastAsia="宋体" w:cs="宋体"/>
        </w:rPr>
        <w:t>具体标准见下表</w:t>
      </w:r>
      <w:r>
        <w:rPr>
          <w:rFonts w:hint="eastAsia" w:ascii="宋体" w:hAnsi="宋体" w:cs="宋体"/>
          <w:lang w:val="en-US" w:eastAsia="zh-CN"/>
        </w:rPr>
        <w:t>10</w:t>
      </w:r>
      <w:r>
        <w:rPr>
          <w:rFonts w:hint="eastAsia" w:ascii="宋体" w:hAnsi="宋体" w:eastAsia="宋体" w:cs="宋体"/>
        </w:rPr>
        <w:t>。</w:t>
      </w:r>
    </w:p>
    <w:p>
      <w:pPr>
        <w:pStyle w:val="4"/>
        <w:tabs>
          <w:tab w:val="left" w:pos="667"/>
        </w:tabs>
        <w:spacing w:before="84" w:after="2" w:line="240" w:lineRule="auto"/>
      </w:pPr>
      <w:r>
        <w:t>表</w:t>
      </w:r>
      <w:r>
        <w:rPr>
          <w:rFonts w:hint="eastAsia" w:ascii="Times New Roman"/>
          <w:lang w:val="en-US" w:eastAsia="zh-CN"/>
        </w:rPr>
        <w:t>10 噪声</w:t>
      </w:r>
      <w:r>
        <w:rPr>
          <w:w w:val="95"/>
        </w:rPr>
        <w:t>排放标准</w:t>
      </w:r>
    </w:p>
    <w:tbl>
      <w:tblPr>
        <w:tblStyle w:val="9"/>
        <w:tblW w:w="128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878"/>
        <w:gridCol w:w="3058"/>
        <w:gridCol w:w="2971"/>
        <w:gridCol w:w="297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7" w:hRule="atLeast"/>
          <w:jc w:val="center"/>
        </w:trPr>
        <w:tc>
          <w:tcPr>
            <w:tcW w:w="3878" w:type="dxa"/>
            <w:tcBorders>
              <w:tl2br w:val="nil"/>
              <w:tr2bl w:val="nil"/>
            </w:tcBorders>
            <w:vAlign w:val="center"/>
          </w:tcPr>
          <w:p>
            <w:pPr>
              <w:pStyle w:val="7"/>
              <w:bidi w:val="0"/>
              <w:jc w:val="center"/>
              <w:rPr>
                <w:b/>
                <w:bCs/>
              </w:rPr>
            </w:pPr>
            <w:r>
              <w:rPr>
                <w:b/>
                <w:bCs/>
              </w:rPr>
              <w:t>污染物名称</w:t>
            </w:r>
          </w:p>
        </w:tc>
        <w:tc>
          <w:tcPr>
            <w:tcW w:w="3058" w:type="dxa"/>
            <w:tcBorders>
              <w:tl2br w:val="nil"/>
              <w:tr2bl w:val="nil"/>
            </w:tcBorders>
            <w:vAlign w:val="center"/>
          </w:tcPr>
          <w:p>
            <w:pPr>
              <w:pStyle w:val="7"/>
              <w:bidi w:val="0"/>
              <w:jc w:val="center"/>
              <w:rPr>
                <w:b/>
                <w:bCs/>
              </w:rPr>
            </w:pPr>
            <w:r>
              <w:rPr>
                <w:b/>
                <w:bCs/>
              </w:rPr>
              <w:t>排放标准(mg/L)</w:t>
            </w:r>
          </w:p>
        </w:tc>
        <w:tc>
          <w:tcPr>
            <w:tcW w:w="2971" w:type="dxa"/>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b/>
                <w:bCs/>
                <w:sz w:val="21"/>
                <w:szCs w:val="24"/>
                <w:lang w:val="zh-CN" w:eastAsia="zh-CN" w:bidi="zh-CN"/>
              </w:rPr>
            </w:pPr>
            <w:r>
              <w:rPr>
                <w:rFonts w:hint="eastAsia"/>
                <w:b/>
                <w:bCs/>
                <w:lang w:eastAsia="zh-CN"/>
              </w:rPr>
              <w:t>依据</w:t>
            </w:r>
          </w:p>
        </w:tc>
        <w:tc>
          <w:tcPr>
            <w:tcW w:w="2971" w:type="dxa"/>
            <w:tcBorders>
              <w:tl2br w:val="nil"/>
              <w:tr2bl w:val="nil"/>
            </w:tcBorders>
            <w:vAlign w:val="center"/>
          </w:tcPr>
          <w:p>
            <w:pPr>
              <w:pStyle w:val="7"/>
              <w:bidi w:val="0"/>
              <w:ind w:left="0" w:leftChars="0" w:right="0" w:rightChars="0" w:firstLine="0" w:firstLineChars="0"/>
              <w:jc w:val="center"/>
              <w:rPr>
                <w:rFonts w:ascii="Times New Roman" w:hAnsi="Times New Roman" w:eastAsia="宋体" w:cs="Times New Roman"/>
                <w:b/>
                <w:bCs/>
                <w:sz w:val="21"/>
                <w:szCs w:val="24"/>
                <w:lang w:val="zh-CN" w:eastAsia="zh-CN" w:bidi="zh-CN"/>
              </w:rPr>
            </w:pPr>
            <w:r>
              <w:rPr>
                <w:b/>
                <w:bCs/>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5" w:hRule="atLeast"/>
          <w:jc w:val="center"/>
        </w:trPr>
        <w:tc>
          <w:tcPr>
            <w:tcW w:w="387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4"/>
                <w:lang w:val="en-US" w:eastAsia="zh-CN" w:bidi="zh-CN"/>
              </w:rPr>
            </w:pPr>
            <w:r>
              <w:rPr>
                <w:rFonts w:hint="eastAsia" w:ascii="宋体" w:hAnsi="宋体" w:eastAsia="宋体" w:cs="宋体"/>
                <w:lang w:eastAsia="zh-CN"/>
              </w:rPr>
              <w:t>厂界噪声</w:t>
            </w:r>
            <w:r>
              <w:rPr>
                <w:rFonts w:hint="eastAsia" w:ascii="宋体" w:hAnsi="宋体" w:eastAsia="宋体" w:cs="宋体"/>
                <w:lang w:val="en-US" w:eastAsia="zh-CN"/>
              </w:rPr>
              <w:t>1</w:t>
            </w:r>
          </w:p>
        </w:tc>
        <w:tc>
          <w:tcPr>
            <w:tcW w:w="3058" w:type="dxa"/>
            <w:tcBorders>
              <w:tl2br w:val="nil"/>
              <w:tr2bl w:val="nil"/>
            </w:tcBorders>
            <w:vAlign w:val="center"/>
          </w:tcPr>
          <w:p>
            <w:pPr>
              <w:pStyle w:val="7"/>
              <w:bidi w:val="0"/>
              <w:jc w:val="center"/>
              <w:rPr>
                <w:rFonts w:hint="eastAsia" w:ascii="宋体" w:hAnsi="宋体" w:eastAsia="宋体" w:cs="宋体"/>
                <w:sz w:val="21"/>
                <w:szCs w:val="24"/>
                <w:lang w:val="en-US" w:eastAsia="zh-CN" w:bidi="zh-CN"/>
              </w:rPr>
            </w:pPr>
            <w:r>
              <w:rPr>
                <w:rFonts w:hint="eastAsia" w:ascii="宋体" w:hAnsi="宋体" w:eastAsia="宋体" w:cs="宋体"/>
                <w:lang w:val="en-US" w:eastAsia="zh-CN"/>
              </w:rPr>
              <w:t>昼65夜55</w:t>
            </w:r>
          </w:p>
        </w:tc>
        <w:tc>
          <w:tcPr>
            <w:tcW w:w="2971" w:type="dxa"/>
            <w:vMerge w:val="restart"/>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zh-CN" w:eastAsia="zh-CN" w:bidi="zh-CN"/>
              </w:rPr>
            </w:pPr>
            <w:r>
              <w:rPr>
                <w:rFonts w:hint="eastAsia" w:ascii="宋体" w:hAnsi="宋体" w:eastAsia="宋体" w:cs="宋体"/>
                <w:lang w:val="en-US" w:eastAsia="zh-CN"/>
              </w:rPr>
              <w:t>《工业企业厂界环境噪声排放三级标准》GB12348—2008</w:t>
            </w:r>
          </w:p>
        </w:tc>
        <w:tc>
          <w:tcPr>
            <w:tcW w:w="2971" w:type="dxa"/>
            <w:vMerge w:val="restart"/>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zh-CN" w:eastAsia="zh-CN" w:bidi="zh-CN"/>
              </w:rPr>
            </w:pPr>
            <w:r>
              <w:rPr>
                <w:rFonts w:hint="eastAsia"/>
                <w:lang w:eastAsia="zh-CN"/>
              </w:rPr>
              <w:t>企业自监测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5" w:hRule="atLeast"/>
          <w:jc w:val="center"/>
        </w:trPr>
        <w:tc>
          <w:tcPr>
            <w:tcW w:w="387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4"/>
                <w:lang w:val="en-US" w:eastAsia="zh-CN" w:bidi="zh-CN"/>
              </w:rPr>
            </w:pPr>
            <w:r>
              <w:rPr>
                <w:rFonts w:hint="eastAsia" w:ascii="宋体" w:hAnsi="宋体" w:eastAsia="宋体" w:cs="宋体"/>
                <w:lang w:eastAsia="zh-CN"/>
              </w:rPr>
              <w:t>厂界噪声</w:t>
            </w:r>
            <w:r>
              <w:rPr>
                <w:rFonts w:hint="eastAsia" w:ascii="宋体" w:hAnsi="宋体" w:eastAsia="宋体" w:cs="宋体"/>
                <w:lang w:val="en-US" w:eastAsia="zh-CN"/>
              </w:rPr>
              <w:t>2</w:t>
            </w:r>
          </w:p>
        </w:tc>
        <w:tc>
          <w:tcPr>
            <w:tcW w:w="305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4"/>
                <w:lang w:val="en-US" w:eastAsia="zh-CN" w:bidi="zh-CN"/>
              </w:rPr>
            </w:pPr>
            <w:r>
              <w:rPr>
                <w:rFonts w:hint="eastAsia" w:ascii="宋体" w:hAnsi="宋体" w:eastAsia="宋体" w:cs="宋体"/>
                <w:lang w:val="en-US" w:eastAsia="zh-CN"/>
              </w:rPr>
              <w:t>昼65夜55</w:t>
            </w:r>
          </w:p>
        </w:tc>
        <w:tc>
          <w:tcPr>
            <w:tcW w:w="2971" w:type="dxa"/>
            <w:vMerge w:val="continue"/>
            <w:tcBorders>
              <w:tl2br w:val="nil"/>
              <w:tr2bl w:val="nil"/>
            </w:tcBorders>
            <w:vAlign w:val="center"/>
          </w:tcPr>
          <w:p>
            <w:pPr>
              <w:pStyle w:val="7"/>
              <w:bidi w:val="0"/>
              <w:jc w:val="center"/>
            </w:pPr>
          </w:p>
        </w:tc>
        <w:tc>
          <w:tcPr>
            <w:tcW w:w="2971" w:type="dxa"/>
            <w:vMerge w:val="continue"/>
            <w:tcBorders>
              <w:tl2br w:val="nil"/>
              <w:tr2bl w:val="nil"/>
            </w:tcBorders>
            <w:vAlign w:val="center"/>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85" w:hRule="atLeast"/>
          <w:jc w:val="center"/>
        </w:trPr>
        <w:tc>
          <w:tcPr>
            <w:tcW w:w="387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4"/>
                <w:lang w:val="en-US" w:eastAsia="zh-CN" w:bidi="zh-CN"/>
              </w:rPr>
            </w:pPr>
            <w:r>
              <w:rPr>
                <w:rFonts w:hint="eastAsia" w:ascii="宋体" w:hAnsi="宋体" w:eastAsia="宋体" w:cs="宋体"/>
                <w:lang w:eastAsia="zh-CN"/>
              </w:rPr>
              <w:t>厂界噪声</w:t>
            </w:r>
            <w:r>
              <w:rPr>
                <w:rFonts w:hint="eastAsia" w:ascii="宋体" w:hAnsi="宋体" w:eastAsia="宋体" w:cs="宋体"/>
                <w:lang w:val="en-US" w:eastAsia="zh-CN"/>
              </w:rPr>
              <w:t>3</w:t>
            </w:r>
          </w:p>
        </w:tc>
        <w:tc>
          <w:tcPr>
            <w:tcW w:w="305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4"/>
                <w:lang w:val="en-US" w:eastAsia="zh-CN" w:bidi="zh-CN"/>
              </w:rPr>
            </w:pPr>
            <w:r>
              <w:rPr>
                <w:rFonts w:hint="eastAsia" w:ascii="宋体" w:hAnsi="宋体" w:eastAsia="宋体" w:cs="宋体"/>
                <w:lang w:val="en-US" w:eastAsia="zh-CN"/>
              </w:rPr>
              <w:t>昼65夜55</w:t>
            </w:r>
          </w:p>
        </w:tc>
        <w:tc>
          <w:tcPr>
            <w:tcW w:w="2971" w:type="dxa"/>
            <w:vMerge w:val="continue"/>
            <w:tcBorders>
              <w:tl2br w:val="nil"/>
              <w:tr2bl w:val="nil"/>
            </w:tcBorders>
            <w:vAlign w:val="center"/>
          </w:tcPr>
          <w:p>
            <w:pPr>
              <w:pStyle w:val="7"/>
              <w:bidi w:val="0"/>
              <w:jc w:val="center"/>
            </w:pPr>
          </w:p>
        </w:tc>
        <w:tc>
          <w:tcPr>
            <w:tcW w:w="2971" w:type="dxa"/>
            <w:vMerge w:val="continue"/>
            <w:tcBorders>
              <w:tl2br w:val="nil"/>
              <w:tr2bl w:val="nil"/>
            </w:tcBorders>
            <w:vAlign w:val="center"/>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823" w:hRule="atLeast"/>
          <w:jc w:val="center"/>
        </w:trPr>
        <w:tc>
          <w:tcPr>
            <w:tcW w:w="387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4"/>
                <w:lang w:val="en-US" w:eastAsia="zh-CN" w:bidi="zh-CN"/>
              </w:rPr>
            </w:pPr>
            <w:r>
              <w:rPr>
                <w:rFonts w:hint="eastAsia" w:ascii="宋体" w:hAnsi="宋体" w:eastAsia="宋体" w:cs="宋体"/>
                <w:lang w:eastAsia="zh-CN"/>
              </w:rPr>
              <w:t>厂界噪声</w:t>
            </w:r>
            <w:r>
              <w:rPr>
                <w:rFonts w:hint="eastAsia" w:ascii="宋体" w:hAnsi="宋体" w:eastAsia="宋体" w:cs="宋体"/>
                <w:lang w:val="en-US" w:eastAsia="zh-CN"/>
              </w:rPr>
              <w:t>4</w:t>
            </w:r>
          </w:p>
        </w:tc>
        <w:tc>
          <w:tcPr>
            <w:tcW w:w="3058"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4"/>
                <w:lang w:val="en-US" w:eastAsia="zh-CN" w:bidi="zh-CN"/>
              </w:rPr>
            </w:pPr>
            <w:r>
              <w:rPr>
                <w:rFonts w:hint="eastAsia" w:ascii="宋体" w:hAnsi="宋体" w:eastAsia="宋体" w:cs="宋体"/>
                <w:lang w:val="en-US" w:eastAsia="zh-CN"/>
              </w:rPr>
              <w:t>昼65夜55</w:t>
            </w:r>
          </w:p>
        </w:tc>
        <w:tc>
          <w:tcPr>
            <w:tcW w:w="2971" w:type="dxa"/>
            <w:vMerge w:val="continue"/>
            <w:tcBorders>
              <w:tl2br w:val="nil"/>
              <w:tr2bl w:val="nil"/>
            </w:tcBorders>
            <w:vAlign w:val="center"/>
          </w:tcPr>
          <w:p>
            <w:pPr>
              <w:pStyle w:val="7"/>
              <w:bidi w:val="0"/>
              <w:jc w:val="center"/>
            </w:pPr>
          </w:p>
        </w:tc>
        <w:tc>
          <w:tcPr>
            <w:tcW w:w="2971" w:type="dxa"/>
            <w:vMerge w:val="continue"/>
            <w:tcBorders>
              <w:tl2br w:val="nil"/>
              <w:tr2bl w:val="nil"/>
            </w:tcBorders>
            <w:vAlign w:val="center"/>
          </w:tcPr>
          <w:p>
            <w:pPr>
              <w:pStyle w:val="7"/>
              <w:bidi w:val="0"/>
              <w:jc w:val="center"/>
            </w:pPr>
          </w:p>
        </w:tc>
      </w:tr>
    </w:tbl>
    <w:p>
      <w:pPr>
        <w:tabs>
          <w:tab w:val="left" w:pos="667"/>
        </w:tabs>
        <w:spacing w:before="5" w:line="240" w:lineRule="auto"/>
        <w:ind w:left="7" w:right="0" w:firstLine="0"/>
        <w:jc w:val="center"/>
        <w:rPr>
          <w:b/>
          <w:sz w:val="24"/>
        </w:rPr>
      </w:pPr>
    </w:p>
    <w:p>
      <w:pPr>
        <w:pStyle w:val="3"/>
        <w:bidi w:val="0"/>
      </w:pPr>
    </w:p>
    <w:p>
      <w:pPr>
        <w:numPr>
          <w:ilvl w:val="0"/>
          <w:numId w:val="0"/>
        </w:numPr>
        <w:bidi w:val="0"/>
        <w:ind w:right="0" w:rightChars="0"/>
        <w:rPr>
          <w:rFonts w:hint="eastAsia" w:ascii="宋体" w:hAnsi="宋体" w:cs="宋体"/>
          <w:lang w:eastAsia="zh-CN"/>
        </w:rPr>
      </w:pPr>
    </w:p>
    <w:p>
      <w:pPr>
        <w:numPr>
          <w:ilvl w:val="0"/>
          <w:numId w:val="0"/>
        </w:numPr>
        <w:bidi w:val="0"/>
        <w:ind w:leftChars="200" w:right="0" w:rightChars="0"/>
        <w:rPr>
          <w:rFonts w:hint="eastAsia" w:ascii="宋体" w:hAnsi="宋体" w:eastAsia="宋体" w:cs="宋体"/>
          <w:lang w:eastAsia="zh-CN"/>
        </w:rPr>
      </w:pPr>
      <w:r>
        <w:rPr>
          <w:rFonts w:hint="eastAsia" w:ascii="宋体" w:hAnsi="宋体" w:cs="宋体"/>
          <w:lang w:eastAsia="zh-CN"/>
        </w:rPr>
        <w:t>（</w:t>
      </w:r>
      <w:r>
        <w:rPr>
          <w:rFonts w:hint="eastAsia" w:ascii="宋体" w:hAnsi="宋体" w:cs="宋体"/>
          <w:lang w:val="en-US" w:eastAsia="zh-CN"/>
        </w:rPr>
        <w:t>4</w:t>
      </w:r>
      <w:r>
        <w:rPr>
          <w:rFonts w:hint="eastAsia" w:ascii="宋体" w:hAnsi="宋体" w:cs="宋体"/>
          <w:lang w:eastAsia="zh-CN"/>
        </w:rPr>
        <w:t>）地下水</w:t>
      </w:r>
    </w:p>
    <w:p>
      <w:pPr>
        <w:numPr>
          <w:ilvl w:val="0"/>
          <w:numId w:val="0"/>
        </w:numPr>
        <w:bidi w:val="0"/>
        <w:ind w:leftChars="200" w:right="0" w:rightChars="0"/>
      </w:pPr>
      <w:r>
        <w:rPr>
          <w:rFonts w:hint="eastAsia" w:ascii="宋体" w:hAnsi="宋体" w:eastAsia="宋体" w:cs="宋体"/>
        </w:rPr>
        <w:t>本项目</w:t>
      </w:r>
      <w:r>
        <w:rPr>
          <w:rFonts w:hint="eastAsia" w:ascii="宋体" w:hAnsi="宋体" w:cs="宋体"/>
          <w:lang w:eastAsia="zh-CN"/>
        </w:rPr>
        <w:t>地下水</w:t>
      </w:r>
      <w:r>
        <w:rPr>
          <w:rFonts w:hint="eastAsia" w:ascii="宋体" w:hAnsi="宋体" w:eastAsia="宋体" w:cs="宋体"/>
        </w:rPr>
        <w:t>具体标准见下表</w:t>
      </w:r>
      <w:r>
        <w:rPr>
          <w:rFonts w:hint="eastAsia" w:ascii="宋体" w:hAnsi="宋体" w:cs="宋体"/>
          <w:lang w:val="en-US" w:eastAsia="zh-CN"/>
        </w:rPr>
        <w:t>11</w:t>
      </w:r>
      <w:r>
        <w:rPr>
          <w:rFonts w:hint="eastAsia" w:ascii="宋体" w:hAnsi="宋体" w:eastAsia="宋体" w:cs="宋体"/>
        </w:rPr>
        <w:t>。</w:t>
      </w:r>
    </w:p>
    <w:p>
      <w:pPr>
        <w:pStyle w:val="4"/>
        <w:tabs>
          <w:tab w:val="left" w:pos="667"/>
        </w:tabs>
        <w:spacing w:before="84" w:after="2" w:line="240" w:lineRule="auto"/>
      </w:pPr>
      <w:r>
        <w:t>表</w:t>
      </w:r>
      <w:r>
        <w:rPr>
          <w:rFonts w:hint="eastAsia" w:ascii="Times New Roman"/>
          <w:lang w:val="en-US" w:eastAsia="zh-CN"/>
        </w:rPr>
        <w:t>11 地下水监测</w:t>
      </w:r>
      <w:r>
        <w:rPr>
          <w:w w:val="95"/>
        </w:rPr>
        <w:t>标准</w:t>
      </w:r>
    </w:p>
    <w:tbl>
      <w:tblPr>
        <w:tblStyle w:val="9"/>
        <w:tblW w:w="128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884"/>
        <w:gridCol w:w="3064"/>
        <w:gridCol w:w="2975"/>
        <w:gridCol w:w="297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3884" w:type="dxa"/>
            <w:tcBorders>
              <w:tl2br w:val="nil"/>
              <w:tr2bl w:val="nil"/>
            </w:tcBorders>
            <w:vAlign w:val="center"/>
          </w:tcPr>
          <w:p>
            <w:pPr>
              <w:pStyle w:val="7"/>
              <w:bidi w:val="0"/>
              <w:jc w:val="center"/>
              <w:rPr>
                <w:b/>
                <w:bCs/>
              </w:rPr>
            </w:pPr>
            <w:r>
              <w:rPr>
                <w:b/>
                <w:bCs/>
              </w:rPr>
              <w:t>污染物名称</w:t>
            </w:r>
          </w:p>
        </w:tc>
        <w:tc>
          <w:tcPr>
            <w:tcW w:w="3064" w:type="dxa"/>
            <w:tcBorders>
              <w:tl2br w:val="nil"/>
              <w:tr2bl w:val="nil"/>
            </w:tcBorders>
            <w:vAlign w:val="center"/>
          </w:tcPr>
          <w:p>
            <w:pPr>
              <w:pStyle w:val="7"/>
              <w:bidi w:val="0"/>
              <w:jc w:val="center"/>
              <w:rPr>
                <w:b/>
                <w:bCs/>
              </w:rPr>
            </w:pPr>
            <w:r>
              <w:rPr>
                <w:rFonts w:hint="eastAsia"/>
                <w:b/>
                <w:bCs/>
                <w:lang w:eastAsia="zh-CN"/>
              </w:rPr>
              <w:t>执行</w:t>
            </w:r>
            <w:r>
              <w:rPr>
                <w:b/>
                <w:bCs/>
              </w:rPr>
              <w:t>标准(mg/L)</w:t>
            </w:r>
          </w:p>
        </w:tc>
        <w:tc>
          <w:tcPr>
            <w:tcW w:w="2975" w:type="dxa"/>
            <w:tcBorders>
              <w:tl2br w:val="nil"/>
              <w:tr2bl w:val="nil"/>
            </w:tcBorders>
            <w:vAlign w:val="center"/>
          </w:tcPr>
          <w:p>
            <w:pPr>
              <w:pStyle w:val="7"/>
              <w:bidi w:val="0"/>
              <w:jc w:val="center"/>
              <w:rPr>
                <w:b/>
                <w:bCs/>
              </w:rPr>
            </w:pPr>
            <w:r>
              <w:rPr>
                <w:rFonts w:hint="eastAsia"/>
                <w:b/>
                <w:bCs/>
                <w:lang w:eastAsia="zh-CN"/>
              </w:rPr>
              <w:t>依据</w:t>
            </w:r>
          </w:p>
        </w:tc>
        <w:tc>
          <w:tcPr>
            <w:tcW w:w="2975" w:type="dxa"/>
            <w:tcBorders>
              <w:tl2br w:val="nil"/>
              <w:tr2bl w:val="nil"/>
            </w:tcBorders>
            <w:vAlign w:val="center"/>
          </w:tcPr>
          <w:p>
            <w:pPr>
              <w:pStyle w:val="7"/>
              <w:bidi w:val="0"/>
              <w:ind w:left="0" w:leftChars="0" w:right="0" w:rightChars="0" w:firstLine="0" w:firstLineChars="0"/>
              <w:jc w:val="center"/>
              <w:rPr>
                <w:rFonts w:ascii="Times New Roman" w:hAnsi="Times New Roman" w:eastAsia="宋体" w:cs="Times New Roman"/>
                <w:b/>
                <w:bCs/>
                <w:sz w:val="21"/>
                <w:szCs w:val="24"/>
                <w:lang w:val="zh-CN" w:eastAsia="zh-CN" w:bidi="zh-CN"/>
              </w:rPr>
            </w:pPr>
            <w:r>
              <w:rPr>
                <w:b/>
                <w:bCs/>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3884"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地下水PH</w:t>
            </w:r>
          </w:p>
        </w:tc>
        <w:tc>
          <w:tcPr>
            <w:tcW w:w="3064" w:type="dxa"/>
            <w:tcBorders>
              <w:tl2br w:val="nil"/>
              <w:tr2bl w:val="nil"/>
            </w:tcBorders>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6.5-8.5</w:t>
            </w:r>
          </w:p>
        </w:tc>
        <w:tc>
          <w:tcPr>
            <w:tcW w:w="2975" w:type="dxa"/>
            <w:vMerge w:val="restart"/>
            <w:tcBorders>
              <w:tl2br w:val="nil"/>
              <w:tr2bl w:val="nil"/>
            </w:tcBorders>
            <w:vAlign w:val="center"/>
          </w:tcPr>
          <w:p>
            <w:pPr>
              <w:pStyle w:val="7"/>
              <w:bidi w:val="0"/>
              <w:jc w:val="center"/>
              <w:rPr>
                <w:rFonts w:hint="eastAsia" w:eastAsia="宋体"/>
                <w:lang w:eastAsia="zh-CN"/>
              </w:rPr>
            </w:pPr>
            <w:r>
              <w:rPr>
                <w:rFonts w:hint="eastAsia" w:ascii="宋体" w:hAnsi="宋体" w:eastAsia="宋体" w:cs="宋体"/>
                <w:lang w:eastAsia="zh-CN"/>
              </w:rPr>
              <w:t>《地下水质量标准》（GB/T 14848-</w:t>
            </w:r>
            <w:r>
              <w:rPr>
                <w:rFonts w:hint="eastAsia" w:ascii="宋体" w:hAnsi="宋体" w:eastAsia="宋体" w:cs="宋体"/>
                <w:lang w:val="en-US" w:eastAsia="zh-CN"/>
              </w:rPr>
              <w:t xml:space="preserve">2017）表1中 </w:t>
            </w:r>
            <w:r>
              <w:rPr>
                <w:rFonts w:hint="eastAsia" w:ascii="宋体" w:hAnsi="宋体" w:eastAsia="宋体" w:cs="宋体"/>
                <w:lang w:eastAsia="zh-CN"/>
              </w:rPr>
              <w:fldChar w:fldCharType="begin"/>
            </w:r>
            <w:r>
              <w:rPr>
                <w:rFonts w:hint="eastAsia" w:ascii="宋体" w:hAnsi="宋体" w:eastAsia="宋体" w:cs="宋体"/>
                <w:lang w:eastAsia="zh-CN"/>
              </w:rPr>
              <w:instrText xml:space="preserve"> = 3 \* ROMAN </w:instrText>
            </w:r>
            <w:r>
              <w:rPr>
                <w:rFonts w:hint="eastAsia" w:ascii="宋体" w:hAnsi="宋体" w:eastAsia="宋体" w:cs="宋体"/>
                <w:lang w:eastAsia="zh-CN"/>
              </w:rPr>
              <w:fldChar w:fldCharType="separate"/>
            </w:r>
            <w:r>
              <w:rPr>
                <w:rFonts w:hint="eastAsia" w:ascii="宋体" w:hAnsi="宋体" w:eastAsia="宋体" w:cs="宋体"/>
                <w:lang w:eastAsia="zh-CN"/>
              </w:rPr>
              <w:t>III</w:t>
            </w:r>
            <w:r>
              <w:rPr>
                <w:rFonts w:hint="eastAsia" w:ascii="宋体" w:hAnsi="宋体" w:eastAsia="宋体" w:cs="宋体"/>
                <w:lang w:eastAsia="zh-CN"/>
              </w:rPr>
              <w:fldChar w:fldCharType="end"/>
            </w:r>
            <w:r>
              <w:rPr>
                <w:rFonts w:hint="eastAsia" w:ascii="宋体" w:hAnsi="宋体" w:eastAsia="宋体" w:cs="宋体"/>
                <w:lang w:eastAsia="zh-CN"/>
              </w:rPr>
              <w:t>类</w:t>
            </w:r>
          </w:p>
        </w:tc>
        <w:tc>
          <w:tcPr>
            <w:tcW w:w="2975" w:type="dxa"/>
            <w:vMerge w:val="restart"/>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zh-CN" w:eastAsia="zh-CN" w:bidi="zh-CN"/>
              </w:rPr>
            </w:pPr>
            <w:r>
              <w:rPr>
                <w:rFonts w:hint="eastAsia"/>
                <w:lang w:eastAsia="zh-CN"/>
              </w:rPr>
              <w:t>委托监测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3884"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val="zh-CN" w:eastAsia="zh-CN" w:bidi="zh-CN"/>
              </w:rPr>
              <w:t>总硬度</w:t>
            </w:r>
          </w:p>
        </w:tc>
        <w:tc>
          <w:tcPr>
            <w:tcW w:w="3064" w:type="dxa"/>
            <w:tcBorders>
              <w:tl2br w:val="nil"/>
              <w:tr2bl w:val="nil"/>
            </w:tcBorders>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450</w:t>
            </w:r>
          </w:p>
        </w:tc>
        <w:tc>
          <w:tcPr>
            <w:tcW w:w="2975" w:type="dxa"/>
            <w:vMerge w:val="continue"/>
            <w:tcBorders>
              <w:tl2br w:val="nil"/>
              <w:tr2bl w:val="nil"/>
            </w:tcBorders>
            <w:vAlign w:val="center"/>
          </w:tcPr>
          <w:p>
            <w:pPr>
              <w:pStyle w:val="7"/>
              <w:bidi w:val="0"/>
              <w:jc w:val="center"/>
            </w:pPr>
          </w:p>
        </w:tc>
        <w:tc>
          <w:tcPr>
            <w:tcW w:w="2975" w:type="dxa"/>
            <w:vMerge w:val="continue"/>
            <w:tcBorders>
              <w:tl2br w:val="nil"/>
              <w:tr2bl w:val="nil"/>
            </w:tcBorders>
            <w:vAlign w:val="center"/>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3884"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地下水溶解性总固体</w:t>
            </w:r>
          </w:p>
        </w:tc>
        <w:tc>
          <w:tcPr>
            <w:tcW w:w="3064" w:type="dxa"/>
            <w:tcBorders>
              <w:tl2br w:val="nil"/>
              <w:tr2bl w:val="nil"/>
            </w:tcBorders>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1000</w:t>
            </w:r>
          </w:p>
        </w:tc>
        <w:tc>
          <w:tcPr>
            <w:tcW w:w="2975" w:type="dxa"/>
            <w:vMerge w:val="continue"/>
            <w:tcBorders>
              <w:tl2br w:val="nil"/>
              <w:tr2bl w:val="nil"/>
            </w:tcBorders>
            <w:vAlign w:val="center"/>
          </w:tcPr>
          <w:p>
            <w:pPr>
              <w:pStyle w:val="7"/>
              <w:bidi w:val="0"/>
              <w:jc w:val="center"/>
            </w:pPr>
          </w:p>
        </w:tc>
        <w:tc>
          <w:tcPr>
            <w:tcW w:w="2975" w:type="dxa"/>
            <w:vMerge w:val="continue"/>
            <w:tcBorders>
              <w:tl2br w:val="nil"/>
              <w:tr2bl w:val="nil"/>
            </w:tcBorders>
            <w:vAlign w:val="center"/>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3884" w:type="dxa"/>
            <w:tcBorders>
              <w:tl2br w:val="nil"/>
              <w:tr2bl w:val="nil"/>
            </w:tcBorders>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氨氮</w:t>
            </w:r>
          </w:p>
        </w:tc>
        <w:tc>
          <w:tcPr>
            <w:tcW w:w="3064" w:type="dxa"/>
            <w:tcBorders>
              <w:tl2br w:val="nil"/>
              <w:tr2bl w:val="nil"/>
            </w:tcBorders>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0.50</w:t>
            </w:r>
          </w:p>
        </w:tc>
        <w:tc>
          <w:tcPr>
            <w:tcW w:w="2975" w:type="dxa"/>
            <w:vMerge w:val="continue"/>
            <w:tcBorders>
              <w:tl2br w:val="nil"/>
              <w:tr2bl w:val="nil"/>
            </w:tcBorders>
            <w:vAlign w:val="center"/>
          </w:tcPr>
          <w:p>
            <w:pPr>
              <w:pStyle w:val="7"/>
              <w:bidi w:val="0"/>
              <w:jc w:val="center"/>
            </w:pPr>
          </w:p>
        </w:tc>
        <w:tc>
          <w:tcPr>
            <w:tcW w:w="2975" w:type="dxa"/>
            <w:vMerge w:val="continue"/>
            <w:tcBorders>
              <w:tl2br w:val="nil"/>
              <w:tr2bl w:val="nil"/>
            </w:tcBorders>
            <w:vAlign w:val="center"/>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氯化物</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250</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硫酸盐</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250</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氟化物</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1.0</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硝酸盐</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20.0</w:t>
            </w:r>
          </w:p>
        </w:tc>
        <w:tc>
          <w:tcPr>
            <w:tcW w:w="2975" w:type="dxa"/>
            <w:vMerge w:val="continue"/>
          </w:tcPr>
          <w:p>
            <w:pPr>
              <w:pStyle w:val="7"/>
              <w:bidi w:val="0"/>
              <w:jc w:val="center"/>
            </w:pPr>
          </w:p>
        </w:tc>
        <w:tc>
          <w:tcPr>
            <w:tcW w:w="2975" w:type="dxa"/>
            <w:vMerge w:val="continue"/>
          </w:tcPr>
          <w:p>
            <w:pPr>
              <w:pStyle w:val="7"/>
              <w:bidi w:val="0"/>
              <w:jc w:val="center"/>
            </w:pPr>
          </w:p>
        </w:tc>
      </w:tr>
      <w:tr>
        <w:tblPrEx>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烟硝酸盐</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1.00</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高锰酸盐指数</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3.0</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挥发酚</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0.002</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氰化物</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0.05</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铁</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0.3</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锌</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1.00</w:t>
            </w:r>
          </w:p>
        </w:tc>
        <w:tc>
          <w:tcPr>
            <w:tcW w:w="2975" w:type="dxa"/>
            <w:vMerge w:val="continue"/>
          </w:tcPr>
          <w:p>
            <w:pPr>
              <w:pStyle w:val="7"/>
              <w:bidi w:val="0"/>
              <w:jc w:val="center"/>
            </w:pPr>
          </w:p>
        </w:tc>
        <w:tc>
          <w:tcPr>
            <w:tcW w:w="2975" w:type="dxa"/>
            <w:vMerge w:val="continue"/>
          </w:tcPr>
          <w:p>
            <w:pPr>
              <w:pStyle w:val="7"/>
              <w:bidi w:val="0"/>
              <w:jc w:val="center"/>
            </w:pPr>
          </w:p>
        </w:tc>
      </w:tr>
      <w:tr>
        <w:tblPrEx>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汞</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0.001</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2"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砷</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0.01</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镍</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0.005</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钴</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0.02</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六价铬</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0.05</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石油类</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总大肠菌群</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3.0</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21"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硫化物</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0.02</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22"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苯</w:t>
            </w:r>
          </w:p>
        </w:tc>
        <w:tc>
          <w:tcPr>
            <w:tcW w:w="0" w:type="auto"/>
            <w:vAlign w:val="center"/>
          </w:tcPr>
          <w:p>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10.0</w:t>
            </w:r>
          </w:p>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μg/L</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022"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甲苯</w:t>
            </w:r>
          </w:p>
        </w:tc>
        <w:tc>
          <w:tcPr>
            <w:tcW w:w="0" w:type="auto"/>
            <w:vAlign w:val="center"/>
          </w:tcPr>
          <w:p>
            <w:pPr>
              <w:jc w:val="cente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700</w:t>
            </w:r>
          </w:p>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μg/L</w:t>
            </w:r>
          </w:p>
        </w:tc>
        <w:tc>
          <w:tcPr>
            <w:tcW w:w="2975" w:type="dxa"/>
            <w:vMerge w:val="continue"/>
          </w:tcPr>
          <w:p>
            <w:pPr>
              <w:pStyle w:val="7"/>
              <w:bidi w:val="0"/>
              <w:jc w:val="center"/>
            </w:pPr>
          </w:p>
        </w:tc>
        <w:tc>
          <w:tcPr>
            <w:tcW w:w="2975"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82" w:hRule="atLeast"/>
          <w:jc w:val="center"/>
        </w:trPr>
        <w:tc>
          <w:tcPr>
            <w:tcW w:w="0" w:type="auto"/>
            <w:vAlign w:val="center"/>
          </w:tcPr>
          <w:p>
            <w:pPr>
              <w:pStyle w:val="7"/>
              <w:bidi w:val="0"/>
              <w:ind w:left="0" w:leftChars="0" w:right="0" w:rightChars="0" w:firstLine="0" w:firstLineChars="0"/>
              <w:jc w:val="center"/>
              <w:rPr>
                <w:rFonts w:hint="eastAsia" w:ascii="宋体" w:hAnsi="宋体" w:eastAsia="宋体" w:cs="宋体"/>
                <w:sz w:val="21"/>
                <w:szCs w:val="21"/>
                <w:lang w:val="en-US" w:eastAsia="zh-CN" w:bidi="zh-CN"/>
              </w:rPr>
            </w:pPr>
            <w:r>
              <w:rPr>
                <w:rFonts w:hint="eastAsia" w:ascii="宋体" w:hAnsi="宋体" w:cs="宋体"/>
                <w:sz w:val="21"/>
                <w:szCs w:val="21"/>
                <w:lang w:val="en-US" w:eastAsia="zh-CN" w:bidi="zh-CN"/>
              </w:rPr>
              <w:t>地下水</w:t>
            </w:r>
            <w:r>
              <w:rPr>
                <w:rFonts w:hint="eastAsia" w:ascii="宋体" w:hAnsi="宋体" w:cs="宋体"/>
                <w:sz w:val="21"/>
                <w:szCs w:val="21"/>
                <w:lang w:eastAsia="zh-CN"/>
              </w:rPr>
              <w:t>二甲苯</w:t>
            </w:r>
          </w:p>
        </w:tc>
        <w:tc>
          <w:tcPr>
            <w:tcW w:w="0" w:type="auto"/>
            <w:vAlign w:val="center"/>
          </w:tcPr>
          <w:p>
            <w:pPr>
              <w:ind w:left="0" w:leftChars="0" w:right="0" w:rightChars="0" w:firstLine="480" w:firstLineChars="200"/>
              <w:jc w:val="center"/>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w:t>
            </w:r>
          </w:p>
        </w:tc>
        <w:tc>
          <w:tcPr>
            <w:tcW w:w="2975" w:type="dxa"/>
            <w:vMerge w:val="continue"/>
          </w:tcPr>
          <w:p>
            <w:pPr>
              <w:pStyle w:val="7"/>
              <w:bidi w:val="0"/>
              <w:jc w:val="center"/>
            </w:pPr>
          </w:p>
        </w:tc>
        <w:tc>
          <w:tcPr>
            <w:tcW w:w="2975" w:type="dxa"/>
            <w:vMerge w:val="continue"/>
          </w:tcPr>
          <w:p>
            <w:pPr>
              <w:pStyle w:val="7"/>
              <w:bidi w:val="0"/>
              <w:jc w:val="center"/>
            </w:pPr>
          </w:p>
        </w:tc>
      </w:tr>
    </w:tbl>
    <w:p>
      <w:pPr>
        <w:tabs>
          <w:tab w:val="left" w:pos="667"/>
        </w:tabs>
        <w:spacing w:before="5" w:line="240" w:lineRule="auto"/>
        <w:ind w:left="7" w:right="0" w:firstLine="0"/>
        <w:jc w:val="center"/>
        <w:rPr>
          <w:b/>
          <w:sz w:val="24"/>
        </w:rPr>
      </w:pPr>
    </w:p>
    <w:p>
      <w:pPr>
        <w:pStyle w:val="3"/>
        <w:bidi w:val="0"/>
      </w:pPr>
    </w:p>
    <w:p>
      <w:pPr>
        <w:numPr>
          <w:ilvl w:val="0"/>
          <w:numId w:val="0"/>
        </w:numPr>
        <w:bidi w:val="0"/>
        <w:ind w:right="0" w:rightChars="0"/>
        <w:rPr>
          <w:rFonts w:hint="eastAsia" w:ascii="宋体" w:hAnsi="宋体" w:cs="宋体"/>
          <w:lang w:eastAsia="zh-CN"/>
        </w:rPr>
      </w:pPr>
    </w:p>
    <w:p>
      <w:pPr>
        <w:numPr>
          <w:ilvl w:val="0"/>
          <w:numId w:val="0"/>
        </w:numPr>
        <w:bidi w:val="0"/>
        <w:ind w:leftChars="200" w:right="0" w:rightChars="0"/>
        <w:rPr>
          <w:rFonts w:hint="eastAsia" w:ascii="宋体" w:hAnsi="宋体" w:eastAsia="宋体" w:cs="宋体"/>
          <w:lang w:eastAsia="zh-CN"/>
        </w:rPr>
      </w:pPr>
      <w:r>
        <w:rPr>
          <w:rFonts w:hint="eastAsia" w:ascii="宋体" w:hAnsi="宋体" w:cs="宋体"/>
          <w:lang w:eastAsia="zh-CN"/>
        </w:rPr>
        <w:t>（</w:t>
      </w:r>
      <w:r>
        <w:rPr>
          <w:rFonts w:hint="eastAsia" w:ascii="宋体" w:hAnsi="宋体" w:cs="宋体"/>
          <w:lang w:val="en-US" w:eastAsia="zh-CN"/>
        </w:rPr>
        <w:t>4</w:t>
      </w:r>
      <w:r>
        <w:rPr>
          <w:rFonts w:hint="eastAsia" w:ascii="宋体" w:hAnsi="宋体" w:cs="宋体"/>
          <w:lang w:eastAsia="zh-CN"/>
        </w:rPr>
        <w:t>）土壤</w:t>
      </w:r>
    </w:p>
    <w:p>
      <w:r>
        <w:rPr>
          <w:rFonts w:hint="eastAsia" w:ascii="宋体" w:hAnsi="宋体" w:eastAsia="宋体" w:cs="宋体"/>
        </w:rPr>
        <w:t>本项目</w:t>
      </w:r>
      <w:r>
        <w:rPr>
          <w:rFonts w:hint="eastAsia" w:ascii="宋体" w:hAnsi="宋体" w:cs="宋体"/>
          <w:lang w:eastAsia="zh-CN"/>
        </w:rPr>
        <w:t>土壤</w:t>
      </w:r>
      <w:r>
        <w:rPr>
          <w:rFonts w:hint="eastAsia" w:ascii="宋体" w:hAnsi="宋体" w:eastAsia="宋体" w:cs="宋体"/>
        </w:rPr>
        <w:t>具体标准见下表</w:t>
      </w:r>
      <w:r>
        <w:rPr>
          <w:rFonts w:hint="eastAsia" w:ascii="宋体" w:hAnsi="宋体" w:cs="宋体"/>
          <w:lang w:val="en-US" w:eastAsia="zh-CN"/>
        </w:rPr>
        <w:t>12</w:t>
      </w:r>
      <w:r>
        <w:rPr>
          <w:rFonts w:hint="eastAsia" w:ascii="宋体" w:hAnsi="宋体" w:eastAsia="宋体" w:cs="宋体"/>
        </w:rPr>
        <w:t>。</w:t>
      </w:r>
    </w:p>
    <w:p>
      <w:pPr>
        <w:pStyle w:val="4"/>
        <w:tabs>
          <w:tab w:val="left" w:pos="667"/>
        </w:tabs>
        <w:spacing w:before="84" w:after="2" w:line="240" w:lineRule="auto"/>
      </w:pPr>
      <w:r>
        <w:t>表</w:t>
      </w:r>
      <w:r>
        <w:rPr>
          <w:rFonts w:hint="eastAsia" w:ascii="Times New Roman"/>
          <w:lang w:val="en-US" w:eastAsia="zh-CN"/>
        </w:rPr>
        <w:t>12 土壤</w:t>
      </w:r>
      <w:r>
        <w:rPr>
          <w:rFonts w:hint="eastAsia"/>
          <w:w w:val="95"/>
          <w:lang w:eastAsia="zh-CN"/>
        </w:rPr>
        <w:t>监测</w:t>
      </w:r>
      <w:r>
        <w:rPr>
          <w:w w:val="95"/>
        </w:rPr>
        <w:t>标准</w:t>
      </w:r>
    </w:p>
    <w:tbl>
      <w:tblPr>
        <w:tblStyle w:val="9"/>
        <w:tblW w:w="1299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914"/>
        <w:gridCol w:w="3086"/>
        <w:gridCol w:w="2999"/>
        <w:gridCol w:w="29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98" w:hRule="atLeast"/>
          <w:jc w:val="center"/>
        </w:trPr>
        <w:tc>
          <w:tcPr>
            <w:tcW w:w="3914" w:type="dxa"/>
            <w:tcBorders>
              <w:tl2br w:val="nil"/>
              <w:tr2bl w:val="nil"/>
            </w:tcBorders>
            <w:vAlign w:val="center"/>
          </w:tcPr>
          <w:p>
            <w:pPr>
              <w:pStyle w:val="7"/>
              <w:bidi w:val="0"/>
              <w:jc w:val="center"/>
              <w:rPr>
                <w:b/>
                <w:bCs/>
              </w:rPr>
            </w:pPr>
            <w:r>
              <w:rPr>
                <w:b/>
                <w:bCs/>
              </w:rPr>
              <w:t>污染物名称</w:t>
            </w:r>
          </w:p>
        </w:tc>
        <w:tc>
          <w:tcPr>
            <w:tcW w:w="3086" w:type="dxa"/>
            <w:tcBorders>
              <w:tl2br w:val="nil"/>
              <w:tr2bl w:val="nil"/>
            </w:tcBorders>
            <w:vAlign w:val="center"/>
          </w:tcPr>
          <w:p>
            <w:pPr>
              <w:pStyle w:val="7"/>
              <w:bidi w:val="0"/>
              <w:jc w:val="center"/>
              <w:rPr>
                <w:b/>
                <w:bCs/>
              </w:rPr>
            </w:pPr>
            <w:r>
              <w:rPr>
                <w:rFonts w:hint="eastAsia"/>
                <w:b/>
                <w:bCs/>
                <w:lang w:val="en-US" w:eastAsia="zh-CN"/>
              </w:rPr>
              <w:t>标准限值mg/kg</w:t>
            </w:r>
          </w:p>
        </w:tc>
        <w:tc>
          <w:tcPr>
            <w:tcW w:w="2999" w:type="dxa"/>
            <w:tcBorders>
              <w:tl2br w:val="nil"/>
              <w:tr2bl w:val="nil"/>
            </w:tcBorders>
            <w:vAlign w:val="center"/>
          </w:tcPr>
          <w:p>
            <w:pPr>
              <w:pStyle w:val="7"/>
              <w:bidi w:val="0"/>
              <w:jc w:val="center"/>
              <w:rPr>
                <w:rFonts w:hint="eastAsia" w:eastAsia="宋体"/>
                <w:b/>
                <w:bCs/>
                <w:lang w:eastAsia="zh-CN"/>
              </w:rPr>
            </w:pPr>
            <w:r>
              <w:rPr>
                <w:rFonts w:hint="eastAsia"/>
                <w:b/>
                <w:bCs/>
                <w:lang w:eastAsia="zh-CN"/>
              </w:rPr>
              <w:t>依据</w:t>
            </w:r>
          </w:p>
        </w:tc>
        <w:tc>
          <w:tcPr>
            <w:tcW w:w="2999" w:type="dxa"/>
            <w:tcBorders>
              <w:tl2br w:val="nil"/>
              <w:tr2bl w:val="nil"/>
            </w:tcBorders>
            <w:vAlign w:val="center"/>
          </w:tcPr>
          <w:p>
            <w:pPr>
              <w:pStyle w:val="7"/>
              <w:bidi w:val="0"/>
              <w:ind w:left="0" w:leftChars="0" w:right="0" w:rightChars="0" w:firstLine="0" w:firstLineChars="0"/>
              <w:jc w:val="center"/>
              <w:rPr>
                <w:rFonts w:ascii="Times New Roman" w:hAnsi="Times New Roman" w:eastAsia="宋体" w:cs="Times New Roman"/>
                <w:b/>
                <w:bCs/>
                <w:sz w:val="21"/>
                <w:szCs w:val="24"/>
                <w:lang w:val="zh-CN" w:eastAsia="zh-CN" w:bidi="zh-CN"/>
              </w:rPr>
            </w:pPr>
            <w:r>
              <w:rPr>
                <w:b/>
                <w:bCs/>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3914"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eastAsia" w:ascii="Arial" w:hAnsi="Arial" w:cs="Arial"/>
                <w:color w:val="auto"/>
                <w:sz w:val="21"/>
                <w:szCs w:val="21"/>
                <w:lang w:eastAsia="zh-CN"/>
              </w:rPr>
              <w:t>土壤</w:t>
            </w:r>
            <w:r>
              <w:rPr>
                <w:rFonts w:hint="default" w:ascii="Arial" w:hAnsi="Arial" w:cs="Arial"/>
                <w:color w:val="auto"/>
                <w:sz w:val="21"/>
                <w:szCs w:val="21"/>
              </w:rPr>
              <w:t>砷</w:t>
            </w:r>
          </w:p>
        </w:tc>
        <w:tc>
          <w:tcPr>
            <w:tcW w:w="30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60</w:t>
            </w:r>
          </w:p>
        </w:tc>
        <w:tc>
          <w:tcPr>
            <w:tcW w:w="2999" w:type="dxa"/>
            <w:vMerge w:val="restart"/>
            <w:tcBorders>
              <w:tl2br w:val="nil"/>
              <w:tr2bl w:val="nil"/>
            </w:tcBorders>
            <w:vAlign w:val="center"/>
          </w:tcPr>
          <w:p>
            <w:pPr>
              <w:pStyle w:val="7"/>
              <w:bidi w:val="0"/>
              <w:jc w:val="center"/>
              <w:rPr>
                <w:rFonts w:hint="eastAsia" w:eastAsia="宋体"/>
                <w:lang w:eastAsia="zh-CN"/>
              </w:rPr>
            </w:pPr>
            <w:r>
              <w:rPr>
                <w:rFonts w:hint="default"/>
                <w:lang w:val="en-US" w:eastAsia="zh-CN"/>
              </w:rPr>
              <w:t>《土壤环境质量标准—建设用地土壤污染风险管控标准（试行）》（GB36600-2018）表1、表2筛选值</w:t>
            </w:r>
          </w:p>
        </w:tc>
        <w:tc>
          <w:tcPr>
            <w:tcW w:w="2999" w:type="dxa"/>
            <w:vMerge w:val="restart"/>
            <w:tcBorders>
              <w:tl2br w:val="nil"/>
              <w:tr2bl w:val="nil"/>
            </w:tcBorders>
            <w:vAlign w:val="center"/>
          </w:tcPr>
          <w:p>
            <w:pPr>
              <w:pStyle w:val="7"/>
              <w:bidi w:val="0"/>
              <w:ind w:left="0" w:leftChars="0" w:right="0" w:rightChars="0" w:firstLine="0" w:firstLineChars="0"/>
              <w:jc w:val="center"/>
              <w:rPr>
                <w:rFonts w:hint="eastAsia" w:ascii="Times New Roman" w:hAnsi="Times New Roman" w:eastAsia="宋体" w:cs="Times New Roman"/>
                <w:sz w:val="21"/>
                <w:szCs w:val="24"/>
                <w:lang w:val="zh-CN" w:eastAsia="zh-CN" w:bidi="zh-CN"/>
              </w:rPr>
            </w:pPr>
            <w:r>
              <w:rPr>
                <w:rFonts w:hint="eastAsia"/>
                <w:lang w:eastAsia="zh-CN"/>
              </w:rPr>
              <w:t>委托监测</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93" w:hRule="atLeast"/>
          <w:jc w:val="center"/>
        </w:trPr>
        <w:tc>
          <w:tcPr>
            <w:tcW w:w="3914"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eastAsia" w:ascii="Arial" w:hAnsi="Arial" w:cs="Arial"/>
                <w:color w:val="auto"/>
                <w:sz w:val="21"/>
                <w:szCs w:val="21"/>
                <w:lang w:eastAsia="zh-CN"/>
              </w:rPr>
              <w:t>土壤</w:t>
            </w:r>
            <w:r>
              <w:rPr>
                <w:rFonts w:hint="default" w:ascii="Arial" w:hAnsi="Arial" w:cs="Arial"/>
                <w:color w:val="auto"/>
                <w:sz w:val="21"/>
                <w:szCs w:val="21"/>
              </w:rPr>
              <w:t>铅</w:t>
            </w:r>
          </w:p>
        </w:tc>
        <w:tc>
          <w:tcPr>
            <w:tcW w:w="30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800</w:t>
            </w:r>
          </w:p>
        </w:tc>
        <w:tc>
          <w:tcPr>
            <w:tcW w:w="2999" w:type="dxa"/>
            <w:vMerge w:val="continue"/>
            <w:tcBorders>
              <w:tl2br w:val="nil"/>
              <w:tr2bl w:val="nil"/>
            </w:tcBorders>
            <w:vAlign w:val="center"/>
          </w:tcPr>
          <w:p>
            <w:pPr>
              <w:pStyle w:val="7"/>
              <w:bidi w:val="0"/>
              <w:jc w:val="center"/>
            </w:pPr>
          </w:p>
        </w:tc>
        <w:tc>
          <w:tcPr>
            <w:tcW w:w="2999" w:type="dxa"/>
            <w:vMerge w:val="continue"/>
            <w:tcBorders>
              <w:tl2br w:val="nil"/>
              <w:tr2bl w:val="nil"/>
            </w:tcBorders>
            <w:vAlign w:val="center"/>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93" w:hRule="atLeast"/>
          <w:jc w:val="center"/>
        </w:trPr>
        <w:tc>
          <w:tcPr>
            <w:tcW w:w="3914"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eastAsia" w:ascii="Arial" w:hAnsi="Arial" w:cs="Arial"/>
                <w:color w:val="auto"/>
                <w:sz w:val="21"/>
                <w:szCs w:val="21"/>
                <w:lang w:eastAsia="zh-CN"/>
              </w:rPr>
              <w:t>土壤</w:t>
            </w:r>
            <w:r>
              <w:rPr>
                <w:rFonts w:hint="default" w:ascii="Arial" w:hAnsi="Arial" w:cs="Arial"/>
                <w:color w:val="auto"/>
                <w:sz w:val="21"/>
                <w:szCs w:val="21"/>
              </w:rPr>
              <w:t>镉</w:t>
            </w:r>
          </w:p>
        </w:tc>
        <w:tc>
          <w:tcPr>
            <w:tcW w:w="30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65</w:t>
            </w:r>
          </w:p>
        </w:tc>
        <w:tc>
          <w:tcPr>
            <w:tcW w:w="2999" w:type="dxa"/>
            <w:vMerge w:val="continue"/>
            <w:tcBorders>
              <w:tl2br w:val="nil"/>
              <w:tr2bl w:val="nil"/>
            </w:tcBorders>
            <w:vAlign w:val="center"/>
          </w:tcPr>
          <w:p>
            <w:pPr>
              <w:pStyle w:val="7"/>
              <w:bidi w:val="0"/>
              <w:jc w:val="center"/>
            </w:pPr>
          </w:p>
        </w:tc>
        <w:tc>
          <w:tcPr>
            <w:tcW w:w="2999" w:type="dxa"/>
            <w:vMerge w:val="continue"/>
            <w:tcBorders>
              <w:tl2br w:val="nil"/>
              <w:tr2bl w:val="nil"/>
            </w:tcBorders>
            <w:vAlign w:val="center"/>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3914" w:type="dxa"/>
            <w:tcBorders>
              <w:tl2br w:val="nil"/>
              <w:tr2bl w:val="nil"/>
            </w:tcBorders>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eastAsia" w:ascii="Arial" w:hAnsi="Arial" w:cs="Arial"/>
                <w:color w:val="auto"/>
                <w:sz w:val="21"/>
                <w:szCs w:val="21"/>
                <w:lang w:eastAsia="zh-CN"/>
              </w:rPr>
              <w:t>土壤</w:t>
            </w:r>
            <w:r>
              <w:rPr>
                <w:rFonts w:hint="default" w:ascii="Arial" w:hAnsi="Arial" w:cs="Arial"/>
                <w:color w:val="auto"/>
                <w:sz w:val="21"/>
                <w:szCs w:val="21"/>
              </w:rPr>
              <w:t>铜</w:t>
            </w:r>
          </w:p>
        </w:tc>
        <w:tc>
          <w:tcPr>
            <w:tcW w:w="308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18000</w:t>
            </w:r>
          </w:p>
        </w:tc>
        <w:tc>
          <w:tcPr>
            <w:tcW w:w="2999" w:type="dxa"/>
            <w:vMerge w:val="continue"/>
            <w:tcBorders>
              <w:tl2br w:val="nil"/>
              <w:tr2bl w:val="nil"/>
            </w:tcBorders>
            <w:vAlign w:val="center"/>
          </w:tcPr>
          <w:p>
            <w:pPr>
              <w:pStyle w:val="7"/>
              <w:bidi w:val="0"/>
              <w:jc w:val="center"/>
            </w:pPr>
          </w:p>
        </w:tc>
        <w:tc>
          <w:tcPr>
            <w:tcW w:w="2999" w:type="dxa"/>
            <w:vMerge w:val="continue"/>
            <w:tcBorders>
              <w:tl2br w:val="nil"/>
              <w:tr2bl w:val="nil"/>
            </w:tcBorders>
            <w:vAlign w:val="center"/>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eastAsia" w:ascii="Arial" w:hAnsi="Arial" w:cs="Arial"/>
                <w:color w:val="auto"/>
                <w:sz w:val="21"/>
                <w:szCs w:val="21"/>
                <w:lang w:eastAsia="zh-CN"/>
              </w:rPr>
              <w:t>土壤</w:t>
            </w:r>
            <w:r>
              <w:rPr>
                <w:rFonts w:hint="default" w:ascii="Arial" w:hAnsi="Arial" w:cs="Arial"/>
                <w:color w:val="auto"/>
                <w:sz w:val="21"/>
                <w:szCs w:val="21"/>
              </w:rPr>
              <w:t>镍</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900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overflowPunct w:val="0"/>
              <w:spacing w:line="240" w:lineRule="auto"/>
              <w:ind w:left="0" w:leftChars="0" w:right="0" w:rightChars="0" w:firstLine="0" w:firstLineChars="0"/>
              <w:jc w:val="center"/>
              <w:textAlignment w:val="baseline"/>
              <w:rPr>
                <w:rFonts w:hint="eastAsia" w:ascii="Arial" w:hAnsi="Arial" w:eastAsia="宋体" w:cs="Arial"/>
                <w:color w:val="auto"/>
                <w:sz w:val="21"/>
                <w:szCs w:val="21"/>
                <w:lang w:val="en-US" w:eastAsia="zh-CN" w:bidi="zh-CN"/>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汞</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38</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overflowPunct w:val="0"/>
              <w:spacing w:line="240" w:lineRule="auto"/>
              <w:ind w:left="0" w:leftChars="0" w:right="0" w:rightChars="0" w:firstLine="0" w:firstLineChars="0"/>
              <w:jc w:val="center"/>
              <w:textAlignment w:val="baseline"/>
              <w:rPr>
                <w:rFonts w:hint="eastAsia" w:ascii="宋体" w:hAnsi="宋体" w:eastAsia="宋体" w:cs="宋体"/>
                <w:kern w:val="0"/>
                <w:sz w:val="24"/>
                <w:szCs w:val="24"/>
                <w:lang w:val="en-US" w:eastAsia="zh-CN" w:bidi="en-US"/>
              </w:rPr>
            </w:pPr>
            <w:r>
              <w:rPr>
                <w:rFonts w:hint="eastAsia" w:ascii="Arial" w:hAnsi="Arial" w:cs="Arial"/>
                <w:color w:val="auto"/>
                <w:sz w:val="21"/>
                <w:szCs w:val="21"/>
                <w:lang w:eastAsia="zh-CN"/>
              </w:rPr>
              <w:t>土壤</w:t>
            </w:r>
            <w:r>
              <w:rPr>
                <w:rFonts w:hint="default" w:ascii="Arial" w:hAnsi="Arial" w:cs="Arial"/>
                <w:color w:val="auto"/>
                <w:sz w:val="21"/>
                <w:szCs w:val="21"/>
              </w:rPr>
              <w:t>六价</w:t>
            </w:r>
            <w:r>
              <w:rPr>
                <w:rFonts w:hint="default" w:ascii="Arial" w:hAnsi="Arial" w:cs="Arial"/>
                <w:color w:val="auto"/>
                <w:sz w:val="21"/>
                <w:szCs w:val="21"/>
                <w:lang w:eastAsia="zh-CN"/>
              </w:rPr>
              <w:t>铬</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5.7</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hint="default" w:ascii="Arial" w:hAnsi="Arial" w:eastAsia="宋体" w:cs="Arial"/>
                <w:kern w:val="2"/>
                <w:sz w:val="21"/>
                <w:szCs w:val="21"/>
                <w:lang w:val="en-US" w:eastAsia="zh-CN" w:bidi="ar"/>
              </w:rPr>
              <w:t>四氯化碳</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2.8</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氯仿</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0.9</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氯甲烷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37</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1,1-二氯乙烷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9</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1,2-二氯乙烷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5</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1,1-二氯乙烯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66</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顺-1,2-二氯乙烯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596</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反-1,2-二氯乙烯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54</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1,1,2-三氯乙烷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2.8</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二氯甲烷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616</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1,2-二氯丙烷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5</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1,1,1,2-四氯乙烷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26</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1,1,2,2-四氯乙烷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6.8</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四氯乙烯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53</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spacing w:line="240" w:lineRule="auto"/>
              <w:ind w:left="0" w:leftChars="0" w:right="0" w:rightChars="0" w:firstLine="420" w:firstLineChars="200"/>
              <w:jc w:val="center"/>
              <w:rPr>
                <w:rFonts w:hint="eastAsia" w:ascii="Arial" w:hAnsi="Arial" w:eastAsia="宋体" w:cs="Arial"/>
                <w:color w:val="auto"/>
                <w:kern w:val="2"/>
                <w:sz w:val="21"/>
                <w:szCs w:val="24"/>
                <w:lang w:val="en-US" w:eastAsia="zh-CN" w:bidi="ar-SA"/>
              </w:rPr>
            </w:pPr>
            <w:r>
              <w:rPr>
                <w:rFonts w:hint="eastAsia" w:ascii="Arial" w:hAnsi="Arial" w:cs="Arial"/>
                <w:color w:val="auto"/>
                <w:sz w:val="21"/>
                <w:szCs w:val="21"/>
                <w:lang w:eastAsia="zh-CN"/>
              </w:rPr>
              <w:t>土壤</w:t>
            </w:r>
            <w:r>
              <w:rPr>
                <w:rFonts w:hint="default" w:ascii="Arial" w:hAnsi="Arial" w:cs="Arial"/>
                <w:color w:val="auto"/>
                <w:lang w:val="en-US" w:eastAsia="zh-CN"/>
              </w:rPr>
              <w:t>1,1,1-三氯乙烷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840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三氯乙烯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2.8</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1,2,3-三氯丙烷</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0.5</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氯乙烯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0.43</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4</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氯苯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270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1,2-二氯苯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560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1,4-二氯苯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20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乙苯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28</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苯乙烯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1290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甲苯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1200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间二甲苯+对二甲苯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570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color w:val="auto"/>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color w:val="auto"/>
                <w:kern w:val="2"/>
                <w:sz w:val="21"/>
                <w:szCs w:val="21"/>
                <w:lang w:val="en-US" w:eastAsia="zh-CN" w:bidi="ar"/>
              </w:rPr>
              <w:t>邻二甲苯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default" w:ascii="宋体" w:hAnsi="宋体" w:eastAsia="宋体" w:cs="宋体"/>
                <w:sz w:val="24"/>
                <w:szCs w:val="24"/>
                <w:lang w:val="en-US" w:eastAsia="zh-CN"/>
              </w:rPr>
              <w:t>640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hint="eastAsia" w:ascii="Arial" w:hAnsi="Arial" w:eastAsia="宋体" w:cs="Arial"/>
                <w:kern w:val="2"/>
                <w:sz w:val="21"/>
                <w:szCs w:val="21"/>
                <w:lang w:val="en-US" w:eastAsia="zh-CN" w:bidi="ar"/>
              </w:rPr>
              <w:t>硝基苯</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76</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hint="eastAsia" w:ascii="Arial" w:hAnsi="Arial" w:eastAsia="宋体" w:cs="Arial"/>
                <w:kern w:val="2"/>
                <w:sz w:val="21"/>
                <w:szCs w:val="21"/>
                <w:lang w:val="en-US" w:eastAsia="zh-CN" w:bidi="ar"/>
              </w:rPr>
              <w:t>苯胺</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260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ascii="Arial" w:hAnsi="Arial" w:eastAsia="宋体" w:cs="Arial"/>
                <w:kern w:val="2"/>
                <w:sz w:val="21"/>
                <w:szCs w:val="21"/>
                <w:lang w:val="en-US" w:eastAsia="zh-CN" w:bidi="ar"/>
              </w:rPr>
              <w:t>2-</w:t>
            </w:r>
            <w:r>
              <w:rPr>
                <w:rFonts w:hint="eastAsia" w:ascii="Arial" w:hAnsi="Arial" w:eastAsia="宋体" w:cs="Arial"/>
                <w:kern w:val="2"/>
                <w:sz w:val="21"/>
                <w:szCs w:val="21"/>
                <w:lang w:val="en-US" w:eastAsia="zh-CN" w:bidi="ar"/>
              </w:rPr>
              <w:t>氯酚</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2256</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hint="default" w:ascii="Arial" w:hAnsi="Arial" w:eastAsia="宋体" w:cs="Arial"/>
                <w:bCs/>
                <w:kern w:val="2"/>
                <w:sz w:val="21"/>
                <w:szCs w:val="21"/>
                <w:lang w:val="en-US" w:eastAsia="zh-CN" w:bidi="ar"/>
              </w:rPr>
              <w:t>苯并【a】蒽</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15</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 w:val="0"/>
                <w:bCs/>
                <w:color w:val="auto"/>
                <w:kern w:val="2"/>
                <w:sz w:val="21"/>
                <w:szCs w:val="21"/>
                <w:vertAlign w:val="baseline"/>
                <w:lang w:val="en-US" w:eastAsia="zh-CN" w:bidi="ar-SA"/>
              </w:rPr>
            </w:pPr>
            <w:r>
              <w:rPr>
                <w:rFonts w:hint="eastAsia" w:ascii="Arial" w:hAnsi="Arial" w:cs="Arial"/>
                <w:color w:val="auto"/>
                <w:sz w:val="21"/>
                <w:szCs w:val="21"/>
                <w:lang w:eastAsia="zh-CN"/>
              </w:rPr>
              <w:t>土壤</w:t>
            </w:r>
            <w:r>
              <w:rPr>
                <w:rFonts w:hint="default" w:ascii="Arial" w:hAnsi="Arial" w:eastAsia="宋体" w:cs="Arial"/>
                <w:bCs/>
                <w:kern w:val="2"/>
                <w:sz w:val="21"/>
                <w:szCs w:val="21"/>
                <w:lang w:val="en-US" w:eastAsia="zh-CN" w:bidi="ar"/>
              </w:rPr>
              <w:t>苯并【a】芘</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1.5</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bCs/>
                <w:kern w:val="2"/>
                <w:sz w:val="21"/>
                <w:szCs w:val="21"/>
                <w:lang w:val="en-US" w:eastAsia="zh-CN" w:bidi="ar"/>
              </w:rPr>
              <w:t>苯并【b】荧蒽</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15</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bCs/>
                <w:kern w:val="2"/>
                <w:sz w:val="21"/>
                <w:szCs w:val="21"/>
                <w:lang w:val="en-US" w:eastAsia="zh-CN" w:bidi="ar"/>
              </w:rPr>
              <w:t>苯并【k】荧蒽</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151</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bCs/>
                <w:kern w:val="2"/>
                <w:sz w:val="21"/>
                <w:szCs w:val="21"/>
                <w:lang w:val="en-US" w:eastAsia="zh-CN" w:bidi="ar"/>
              </w:rPr>
              <w:t>二苯并【a，h】蒽</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1.5</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eastAsia="宋体" w:cs="Arial"/>
                <w:bCs/>
                <w:kern w:val="2"/>
                <w:sz w:val="21"/>
                <w:szCs w:val="21"/>
                <w:lang w:val="en-US" w:eastAsia="zh-CN" w:bidi="ar"/>
              </w:rPr>
              <w:t>茚并【1,2,3-cd】芘</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15</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55"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kern w:val="2"/>
                <w:sz w:val="21"/>
                <w:szCs w:val="21"/>
                <w:lang w:val="en-US" w:eastAsia="zh-CN" w:bidi="ar"/>
              </w:rPr>
            </w:pPr>
            <w:r>
              <w:rPr>
                <w:rFonts w:hint="eastAsia" w:ascii="Arial" w:hAnsi="Arial" w:cs="Arial"/>
                <w:color w:val="auto"/>
                <w:sz w:val="21"/>
                <w:szCs w:val="21"/>
                <w:lang w:eastAsia="zh-CN"/>
              </w:rPr>
              <w:t>土壤</w:t>
            </w:r>
            <w:r>
              <w:rPr>
                <w:rFonts w:hint="eastAsia" w:ascii="Arial" w:hAnsi="Arial" w:eastAsia="宋体" w:cs="Arial"/>
                <w:kern w:val="2"/>
                <w:sz w:val="21"/>
                <w:szCs w:val="21"/>
                <w:lang w:val="en-US" w:eastAsia="zh-CN" w:bidi="ar"/>
              </w:rPr>
              <w:t>萘</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70</w:t>
            </w:r>
          </w:p>
        </w:tc>
        <w:tc>
          <w:tcPr>
            <w:tcW w:w="2999" w:type="dxa"/>
            <w:vMerge w:val="continue"/>
          </w:tcPr>
          <w:p>
            <w:pPr>
              <w:pStyle w:val="7"/>
              <w:bidi w:val="0"/>
              <w:jc w:val="center"/>
            </w:pPr>
          </w:p>
        </w:tc>
        <w:tc>
          <w:tcPr>
            <w:tcW w:w="2999" w:type="dxa"/>
            <w:vMerge w:val="continue"/>
          </w:tcPr>
          <w:p>
            <w:pPr>
              <w:pStyle w:val="7"/>
              <w:bidi w:val="0"/>
              <w:jc w:val="cente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86" w:hRule="atLeast"/>
          <w:jc w:val="center"/>
        </w:trPr>
        <w:tc>
          <w:tcPr>
            <w:tcW w:w="0" w:type="auto"/>
            <w:vAlign w:val="center"/>
          </w:tcPr>
          <w:p>
            <w:pPr>
              <w:numPr>
                <w:ilvl w:val="0"/>
                <w:numId w:val="0"/>
              </w:numPr>
              <w:adjustRightInd w:val="0"/>
              <w:snapToGrid w:val="0"/>
              <w:ind w:left="0" w:leftChars="0" w:firstLine="0" w:firstLineChars="0"/>
              <w:jc w:val="center"/>
              <w:rPr>
                <w:rFonts w:hint="eastAsia" w:ascii="Arial" w:hAnsi="Arial" w:eastAsia="宋体" w:cs="Arial"/>
                <w:bCs/>
                <w:kern w:val="2"/>
                <w:sz w:val="21"/>
                <w:szCs w:val="21"/>
                <w:lang w:val="en-US" w:eastAsia="zh-CN" w:bidi="ar"/>
              </w:rPr>
            </w:pPr>
            <w:r>
              <w:rPr>
                <w:rFonts w:hint="eastAsia" w:ascii="Arial" w:hAnsi="Arial" w:cs="Arial"/>
                <w:color w:val="auto"/>
                <w:sz w:val="21"/>
                <w:szCs w:val="21"/>
                <w:lang w:eastAsia="zh-CN"/>
              </w:rPr>
              <w:t>土壤</w:t>
            </w:r>
            <w:r>
              <w:rPr>
                <w:rFonts w:hint="default" w:ascii="Arial" w:hAnsi="Arial" w:cs="Arial"/>
                <w:b w:val="0"/>
                <w:bCs/>
                <w:color w:val="auto"/>
                <w:sz w:val="21"/>
                <w:szCs w:val="21"/>
                <w:vertAlign w:val="baseline"/>
                <w:lang w:val="en-US" w:eastAsia="zh-CN"/>
              </w:rPr>
              <w:t>䓛</w:t>
            </w:r>
          </w:p>
        </w:tc>
        <w:tc>
          <w:tcPr>
            <w:tcW w:w="0" w:type="auto"/>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leftChars="0" w:right="0" w:rightChars="0" w:firstLine="0" w:firstLineChars="0"/>
              <w:jc w:val="center"/>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rPr>
              <w:t>1293</w:t>
            </w:r>
          </w:p>
        </w:tc>
        <w:tc>
          <w:tcPr>
            <w:tcW w:w="2999" w:type="dxa"/>
            <w:vMerge w:val="continue"/>
          </w:tcPr>
          <w:p>
            <w:pPr>
              <w:pStyle w:val="7"/>
              <w:bidi w:val="0"/>
              <w:jc w:val="center"/>
            </w:pPr>
          </w:p>
        </w:tc>
        <w:tc>
          <w:tcPr>
            <w:tcW w:w="2999" w:type="dxa"/>
            <w:vMerge w:val="continue"/>
          </w:tcPr>
          <w:p>
            <w:pPr>
              <w:pStyle w:val="7"/>
              <w:bidi w:val="0"/>
              <w:jc w:val="center"/>
            </w:pPr>
          </w:p>
        </w:tc>
      </w:tr>
    </w:tbl>
    <w:p/>
    <w:p/>
    <w:p>
      <w:pPr>
        <w:pStyle w:val="2"/>
      </w:pPr>
    </w:p>
    <w:p/>
    <w:p>
      <w:pPr>
        <w:pStyle w:val="2"/>
      </w:pPr>
    </w:p>
    <w:p>
      <w:pPr>
        <w:pStyle w:val="2"/>
        <w:ind w:left="0" w:leftChars="0" w:firstLine="0" w:firstLineChars="0"/>
      </w:pPr>
    </w:p>
    <w:p>
      <w:pPr>
        <w:pStyle w:val="3"/>
        <w:numPr>
          <w:ilvl w:val="0"/>
          <w:numId w:val="3"/>
        </w:numPr>
        <w:bidi w:val="0"/>
      </w:pPr>
      <w:r>
        <w:t>其他要求</w:t>
      </w:r>
    </w:p>
    <w:p>
      <w:pPr>
        <w:numPr>
          <w:ilvl w:val="0"/>
          <w:numId w:val="0"/>
        </w:numPr>
        <w:ind w:leftChars="200" w:right="0" w:rightChars="0"/>
      </w:pPr>
    </w:p>
    <w:p>
      <w:pPr>
        <w:bidi w:val="0"/>
        <w:rPr>
          <w:rFonts w:hint="eastAsia" w:ascii="宋体" w:hAnsi="宋体"/>
          <w:sz w:val="21"/>
          <w:szCs w:val="21"/>
        </w:rPr>
      </w:pPr>
      <w:r>
        <w:rPr>
          <w:rFonts w:hint="eastAsia"/>
          <w:lang w:eastAsia="zh-CN"/>
        </w:rPr>
        <w:t>（</w:t>
      </w:r>
      <w:r>
        <w:rPr>
          <w:rFonts w:hint="eastAsia"/>
          <w:lang w:val="en-US" w:eastAsia="zh-CN"/>
        </w:rPr>
        <w:t>1</w:t>
      </w:r>
      <w:r>
        <w:rPr>
          <w:rFonts w:hint="eastAsia"/>
          <w:lang w:eastAsia="zh-CN"/>
        </w:rPr>
        <w:t>）</w:t>
      </w:r>
      <w:r>
        <w:t>监测质量保证与质量控制要求：</w:t>
      </w:r>
    </w:p>
    <w:p>
      <w:pPr>
        <w:bidi w:val="0"/>
        <w:rPr>
          <w:rFonts w:hint="eastAsia" w:ascii="宋体" w:hAnsi="宋体"/>
          <w:sz w:val="24"/>
          <w:szCs w:val="24"/>
        </w:rPr>
      </w:pPr>
      <w:r>
        <w:rPr>
          <w:rFonts w:hint="eastAsia" w:ascii="宋体" w:hAnsi="宋体"/>
          <w:sz w:val="24"/>
          <w:szCs w:val="24"/>
        </w:rPr>
        <w:t>根据本单位自行监测的工作需求，按照HJ 819中相关规定，本单位委托有资质的检（监）测机构进行手工监测，并对检（监）测机构的资质进行确认，确保其具备固定的实验室和监测工作条件，采用经依法检定合格的监测仪器设备，有经过环境监测专业技术培训的工作人员，有健全的自行监测质量管理制度，能够在正常生产时段内开展监测，真实反映污染物排放状况。监测质量保证和质量控制严格执行国家环境监测技术规范和环境监测质量管理规定，实施全过程的质量保证。实验室分析样品的质量控制采用精密度和准确度控制。所使用的仪器设备通过检定或校准，仪器设备操作遵守操作规程，保证监测结果的代表性、准确性和可比性。监测数据严格实行三级审核制度。（废气样品的采集分析、质控应执行《固定污染源监测质量保证与质量控制技术规范（试行）》（HJ/T 373-2007）。废水样品的采集、保存、分析、质控应执行《地表水和污水监测技术规范》（HJ/T 91</w:t>
      </w:r>
      <w:r>
        <w:rPr>
          <w:rFonts w:hint="eastAsia" w:ascii="宋体" w:hAnsi="宋体"/>
          <w:sz w:val="24"/>
          <w:szCs w:val="24"/>
          <w:lang w:val="en-US" w:eastAsia="zh-CN"/>
        </w:rPr>
        <w:t>-</w:t>
      </w:r>
      <w:r>
        <w:rPr>
          <w:rFonts w:hint="eastAsia" w:ascii="宋体" w:hAnsi="宋体"/>
          <w:sz w:val="24"/>
          <w:szCs w:val="24"/>
        </w:rPr>
        <w:t>2002）、《污水监测技术规范》（HJ91.9-2019 ）、《水质 样品的保存和管理技术规定》（HJ 493-2009）、《水质 采样技术指导》（HJ 494-2009）、《水污染物排放总量监测技术规范》（HJ/T 92-2002）、《固定污染源监测质量保证与质量控制技术规范（试行）》（HJ/T373-2007）等。</w:t>
      </w:r>
    </w:p>
    <w:p>
      <w:pPr>
        <w:bidi w:val="0"/>
        <w:rPr>
          <w:rFonts w:hint="eastAsia"/>
          <w:lang w:eastAsia="zh-CN"/>
        </w:rPr>
      </w:pPr>
    </w:p>
    <w:p>
      <w:pPr>
        <w:bidi w:val="0"/>
        <w:rPr>
          <w:rFonts w:ascii="宋体" w:hAnsi="宋体"/>
          <w:sz w:val="21"/>
          <w:szCs w:val="21"/>
        </w:rPr>
      </w:pPr>
      <w:r>
        <w:rPr>
          <w:rFonts w:hint="eastAsia"/>
          <w:lang w:eastAsia="zh-CN"/>
        </w:rPr>
        <w:t>（</w:t>
      </w:r>
      <w:r>
        <w:rPr>
          <w:rFonts w:hint="eastAsia"/>
          <w:lang w:val="en-US" w:eastAsia="zh-CN"/>
        </w:rPr>
        <w:t>2</w:t>
      </w:r>
      <w:r>
        <w:rPr>
          <w:rFonts w:hint="eastAsia"/>
          <w:lang w:eastAsia="zh-CN"/>
        </w:rPr>
        <w:t>）</w:t>
      </w:r>
      <w:r>
        <w:t>监测数据记录、整理、存档要求：</w:t>
      </w:r>
    </w:p>
    <w:p>
      <w:pPr>
        <w:adjustRightInd w:val="0"/>
        <w:snapToGrid w:val="0"/>
        <w:spacing w:line="288" w:lineRule="auto"/>
        <w:ind w:firstLine="360" w:firstLineChars="150"/>
        <w:rPr>
          <w:rFonts w:hint="eastAsia"/>
          <w:lang w:eastAsia="zh-CN"/>
        </w:rPr>
        <w:sectPr>
          <w:pgSz w:w="16840" w:h="11910" w:orient="landscape"/>
          <w:pgMar w:top="1587" w:right="2098" w:bottom="1474" w:left="1984" w:header="720" w:footer="720" w:gutter="0"/>
          <w:pgBorders>
            <w:top w:val="none" w:sz="0" w:space="0"/>
            <w:left w:val="none" w:sz="0" w:space="0"/>
            <w:bottom w:val="none" w:sz="0" w:space="0"/>
            <w:right w:val="none" w:sz="0" w:space="0"/>
          </w:pgBorders>
          <w:cols w:space="720" w:num="1"/>
        </w:sectPr>
      </w:pPr>
      <w:r>
        <w:rPr>
          <w:rFonts w:ascii="宋体" w:hAnsi="宋体"/>
          <w:sz w:val="24"/>
          <w:szCs w:val="24"/>
        </w:rPr>
        <w:t>监测期间手工监测的记录按照 HJ</w:t>
      </w:r>
      <w:r>
        <w:rPr>
          <w:rFonts w:hint="eastAsia" w:ascii="宋体" w:hAnsi="宋体"/>
          <w:sz w:val="24"/>
          <w:szCs w:val="24"/>
          <w:lang w:val="en-US" w:eastAsia="zh-CN"/>
        </w:rPr>
        <w:t>-</w:t>
      </w:r>
      <w:r>
        <w:rPr>
          <w:rFonts w:ascii="宋体" w:hAnsi="宋体"/>
          <w:sz w:val="24"/>
          <w:szCs w:val="24"/>
        </w:rPr>
        <w:t xml:space="preserve">819 执行。同步记录监测期间的运行工况。监测数据记录内容、记录频次、记录形式等符合《排污许可证申请与核发技术规范 </w:t>
      </w:r>
      <w:r>
        <w:rPr>
          <w:rFonts w:hint="eastAsia" w:ascii="宋体" w:hAnsi="宋体"/>
          <w:sz w:val="24"/>
          <w:szCs w:val="24"/>
          <w:lang w:val="en-US" w:eastAsia="zh-CN"/>
        </w:rPr>
        <w:t>钢铁</w:t>
      </w:r>
      <w:r>
        <w:rPr>
          <w:rFonts w:ascii="宋体" w:hAnsi="宋体"/>
          <w:sz w:val="24"/>
          <w:szCs w:val="24"/>
        </w:rPr>
        <w:t xml:space="preserve">行业》、《排污单位自行监测技术指南 </w:t>
      </w:r>
      <w:r>
        <w:rPr>
          <w:rFonts w:hint="eastAsia" w:ascii="宋体" w:hAnsi="宋体"/>
          <w:sz w:val="24"/>
          <w:szCs w:val="24"/>
          <w:lang w:val="en-US" w:eastAsia="zh-CN"/>
        </w:rPr>
        <w:t>钢铁</w:t>
      </w:r>
      <w:r>
        <w:rPr>
          <w:rFonts w:ascii="宋体" w:hAnsi="宋体"/>
          <w:sz w:val="24"/>
          <w:szCs w:val="24"/>
        </w:rPr>
        <w:t>行业》、《排污单位自行监测技术指南 总则》等文件的</w:t>
      </w:r>
      <w:r>
        <w:rPr>
          <w:rFonts w:hint="eastAsia" w:ascii="宋体" w:hAnsi="宋体"/>
          <w:sz w:val="24"/>
          <w:szCs w:val="24"/>
          <w:lang w:eastAsia="zh-CN"/>
        </w:rPr>
        <w:t>要求。</w:t>
      </w:r>
    </w:p>
    <w:p>
      <w:pPr>
        <w:pStyle w:val="3"/>
        <w:numPr>
          <w:ilvl w:val="0"/>
          <w:numId w:val="3"/>
        </w:numPr>
        <w:bidi w:val="0"/>
        <w:ind w:left="0" w:leftChars="0" w:right="0" w:rightChars="0" w:firstLine="0" w:firstLineChars="0"/>
        <w:rPr>
          <w:rFonts w:hint="eastAsia"/>
          <w:lang w:eastAsia="zh-CN"/>
        </w:rPr>
      </w:pPr>
      <w:r>
        <w:rPr>
          <w:rFonts w:hint="eastAsia"/>
          <w:lang w:eastAsia="zh-CN"/>
        </w:rPr>
        <w:t>监测点位示意图</w:t>
      </w:r>
    </w:p>
    <w:p>
      <w:pPr>
        <w:numPr>
          <w:ilvl w:val="0"/>
          <w:numId w:val="4"/>
        </w:numPr>
        <w:rPr>
          <w:rFonts w:hint="eastAsia"/>
          <w:lang w:eastAsia="zh-CN"/>
        </w:rPr>
      </w:pPr>
      <w:r>
        <w:rPr>
          <w:rFonts w:hint="eastAsia"/>
          <w:lang w:eastAsia="zh-CN"/>
        </w:rPr>
        <w:t>固定污染源废气监测点位示意图</w:t>
      </w:r>
    </w:p>
    <w:p>
      <w:pPr>
        <w:pStyle w:val="2"/>
        <w:numPr>
          <w:ilvl w:val="0"/>
          <w:numId w:val="0"/>
        </w:numPr>
        <w:ind w:leftChars="200" w:right="0" w:rightChars="0"/>
        <w:rPr>
          <w:rFonts w:hint="eastAsia"/>
          <w:lang w:eastAsia="zh-CN"/>
        </w:rPr>
      </w:pPr>
      <w:r>
        <w:rPr>
          <w:rFonts w:hint="eastAsia" w:ascii="宋体" w:hAnsi="宋体" w:eastAsia="宋体" w:cs="宋体"/>
          <w:sz w:val="24"/>
          <w:szCs w:val="24"/>
          <w:lang w:val="en-US" w:eastAsia="zh-CN"/>
        </w:rPr>
        <w:drawing>
          <wp:inline distT="0" distB="0" distL="114300" distR="114300">
            <wp:extent cx="8099425" cy="3712210"/>
            <wp:effectExtent l="0" t="0" r="15875" b="2540"/>
            <wp:docPr id="3" name="图片 3" descr="芜湖新兴铸管有限责任公司铸管工序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芜湖新兴铸管有限责任公司铸管工序监测点位图"/>
                    <pic:cNvPicPr>
                      <a:picLocks noChangeAspect="1"/>
                    </pic:cNvPicPr>
                  </pic:nvPicPr>
                  <pic:blipFill>
                    <a:blip r:embed="rId7"/>
                    <a:stretch>
                      <a:fillRect/>
                    </a:stretch>
                  </pic:blipFill>
                  <pic:spPr>
                    <a:xfrm>
                      <a:off x="0" y="0"/>
                      <a:ext cx="8099425" cy="3712210"/>
                    </a:xfrm>
                    <a:prstGeom prst="rect">
                      <a:avLst/>
                    </a:prstGeom>
                  </pic:spPr>
                </pic:pic>
              </a:graphicData>
            </a:graphic>
          </wp:inline>
        </w:drawing>
      </w:r>
    </w:p>
    <w:p>
      <w:pPr>
        <w:pStyle w:val="7"/>
        <w:rPr>
          <w:rFonts w:hint="eastAsia" w:eastAsia="宋体"/>
          <w:sz w:val="20"/>
          <w:lang w:eastAsia="zh-CN"/>
        </w:rPr>
      </w:pPr>
    </w:p>
    <w:p>
      <w:pPr>
        <w:pStyle w:val="7"/>
        <w:rPr>
          <w:rFonts w:hint="eastAsia" w:eastAsia="宋体"/>
          <w:sz w:val="20"/>
          <w:lang w:eastAsia="zh-CN"/>
        </w:rPr>
      </w:pPr>
    </w:p>
    <w:p>
      <w:pPr>
        <w:pStyle w:val="7"/>
        <w:rPr>
          <w:rFonts w:hint="eastAsia" w:eastAsia="宋体"/>
          <w:sz w:val="20"/>
          <w:lang w:eastAsia="zh-CN"/>
        </w:rPr>
      </w:pPr>
      <w:r>
        <w:rPr>
          <w:rFonts w:hint="eastAsia" w:eastAsia="宋体"/>
          <w:sz w:val="20"/>
          <w:lang w:eastAsia="zh-CN"/>
        </w:rPr>
        <w:drawing>
          <wp:inline distT="0" distB="0" distL="114300" distR="114300">
            <wp:extent cx="8097520" cy="5436870"/>
            <wp:effectExtent l="0" t="0" r="17780" b="11430"/>
            <wp:docPr id="4" name="图片 4" descr="芜湖新兴铸管有限责任公司特喷线项目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芜湖新兴铸管有限责任公司特喷线项目监测点位图"/>
                    <pic:cNvPicPr>
                      <a:picLocks noChangeAspect="1"/>
                    </pic:cNvPicPr>
                  </pic:nvPicPr>
                  <pic:blipFill>
                    <a:blip r:embed="rId8"/>
                    <a:stretch>
                      <a:fillRect/>
                    </a:stretch>
                  </pic:blipFill>
                  <pic:spPr>
                    <a:xfrm>
                      <a:off x="0" y="0"/>
                      <a:ext cx="8097520" cy="5436870"/>
                    </a:xfrm>
                    <a:prstGeom prst="rect">
                      <a:avLst/>
                    </a:prstGeom>
                  </pic:spPr>
                </pic:pic>
              </a:graphicData>
            </a:graphic>
          </wp:inline>
        </w:drawing>
      </w:r>
    </w:p>
    <w:p>
      <w:pPr>
        <w:pStyle w:val="7"/>
        <w:rPr>
          <w:rFonts w:hint="eastAsia" w:eastAsia="宋体"/>
          <w:sz w:val="20"/>
          <w:lang w:eastAsia="zh-CN"/>
        </w:rPr>
      </w:pPr>
      <w:r>
        <w:rPr>
          <w:rFonts w:hint="eastAsia" w:eastAsia="宋体"/>
          <w:sz w:val="20"/>
          <w:lang w:eastAsia="zh-CN"/>
        </w:rPr>
        <w:drawing>
          <wp:inline distT="0" distB="0" distL="114300" distR="114300">
            <wp:extent cx="8094980" cy="4855845"/>
            <wp:effectExtent l="0" t="0" r="1270" b="1905"/>
            <wp:docPr id="5" name="图片 5" descr="芜湖新兴铸管有限责任公司铸件工序监测点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芜湖新兴铸管有限责任公司铸件工序监测点位图"/>
                    <pic:cNvPicPr>
                      <a:picLocks noChangeAspect="1"/>
                    </pic:cNvPicPr>
                  </pic:nvPicPr>
                  <pic:blipFill>
                    <a:blip r:embed="rId9"/>
                    <a:stretch>
                      <a:fillRect/>
                    </a:stretch>
                  </pic:blipFill>
                  <pic:spPr>
                    <a:xfrm>
                      <a:off x="0" y="0"/>
                      <a:ext cx="8094980" cy="4855845"/>
                    </a:xfrm>
                    <a:prstGeom prst="rect">
                      <a:avLst/>
                    </a:prstGeom>
                  </pic:spPr>
                </pic:pic>
              </a:graphicData>
            </a:graphic>
          </wp:inline>
        </w:drawing>
      </w:r>
    </w:p>
    <w:p>
      <w:pPr>
        <w:pStyle w:val="7"/>
        <w:rPr>
          <w:rFonts w:hint="eastAsia" w:eastAsia="宋体"/>
          <w:sz w:val="20"/>
          <w:lang w:eastAsia="zh-CN"/>
        </w:rPr>
      </w:pPr>
    </w:p>
    <w:p>
      <w:pPr>
        <w:pStyle w:val="7"/>
        <w:rPr>
          <w:rFonts w:hint="eastAsia" w:eastAsia="宋体"/>
          <w:sz w:val="20"/>
          <w:lang w:eastAsia="zh-CN"/>
        </w:rPr>
      </w:pPr>
    </w:p>
    <w:p>
      <w:pPr>
        <w:pStyle w:val="7"/>
        <w:rPr>
          <w:rFonts w:hint="eastAsia" w:eastAsia="宋体"/>
          <w:sz w:val="20"/>
          <w:lang w:eastAsia="zh-CN"/>
        </w:rPr>
      </w:pPr>
    </w:p>
    <w:p>
      <w:pPr>
        <w:pStyle w:val="7"/>
        <w:rPr>
          <w:rFonts w:hint="eastAsia" w:eastAsia="宋体"/>
          <w:sz w:val="20"/>
          <w:lang w:eastAsia="zh-CN"/>
        </w:rPr>
      </w:pPr>
    </w:p>
    <w:p>
      <w:pPr>
        <w:numPr>
          <w:ilvl w:val="0"/>
          <w:numId w:val="4"/>
        </w:numPr>
        <w:rPr>
          <w:rFonts w:hint="eastAsia"/>
          <w:lang w:eastAsia="zh-CN"/>
        </w:rPr>
      </w:pPr>
      <w:r>
        <w:rPr>
          <w:rFonts w:hint="eastAsia"/>
          <w:lang w:val="en-US" w:eastAsia="zh-CN"/>
        </w:rPr>
        <w:t>地下水、</w:t>
      </w:r>
      <w:r>
        <w:rPr>
          <w:rFonts w:hint="eastAsia"/>
          <w:lang w:eastAsia="zh-CN"/>
        </w:rPr>
        <w:t>噪</w:t>
      </w:r>
      <w:r>
        <w:rPr>
          <w:rFonts w:hint="eastAsia"/>
          <w:lang w:val="en-US" w:eastAsia="zh-CN"/>
        </w:rPr>
        <w:t>声监测点</w:t>
      </w:r>
      <w:r>
        <w:rPr>
          <w:rFonts w:hint="eastAsia"/>
          <w:lang w:eastAsia="zh-CN"/>
        </w:rPr>
        <w:t>位示意</w:t>
      </w:r>
      <w:r>
        <w:rPr>
          <w:rFonts w:hint="eastAsia"/>
          <w:lang w:val="en-US" w:eastAsia="zh-CN"/>
        </w:rPr>
        <w:t>图</w:t>
      </w:r>
    </w:p>
    <w:p>
      <w:pPr>
        <w:pStyle w:val="7"/>
        <w:jc w:val="left"/>
        <w:rPr>
          <w:rFonts w:hint="eastAsia" w:eastAsia="宋体"/>
          <w:sz w:val="20"/>
          <w:lang w:eastAsia="zh-CN"/>
        </w:rPr>
      </w:pPr>
    </w:p>
    <w:p>
      <w:pPr>
        <w:pStyle w:val="7"/>
        <w:rPr>
          <w:rFonts w:hint="eastAsia" w:eastAsia="宋体"/>
          <w:sz w:val="20"/>
          <w:lang w:eastAsia="zh-CN"/>
        </w:rPr>
      </w:pPr>
      <w:r>
        <w:rPr>
          <w:rFonts w:hint="eastAsia" w:ascii="宋体" w:hAnsi="宋体" w:eastAsia="宋体" w:cs="宋体"/>
          <w:b/>
          <w:sz w:val="28"/>
          <w:szCs w:val="28"/>
          <w:lang w:eastAsia="zh-CN"/>
        </w:rPr>
        <w:drawing>
          <wp:inline distT="0" distB="0" distL="114300" distR="114300">
            <wp:extent cx="8098155" cy="4327525"/>
            <wp:effectExtent l="0" t="0" r="17145" b="15875"/>
            <wp:docPr id="2" name="图片 1" descr="d6fea7538abd3351bd616003da7bf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d6fea7538abd3351bd616003da7bf21"/>
                    <pic:cNvPicPr>
                      <a:picLocks noChangeAspect="1"/>
                    </pic:cNvPicPr>
                  </pic:nvPicPr>
                  <pic:blipFill>
                    <a:blip r:embed="rId10"/>
                    <a:stretch>
                      <a:fillRect/>
                    </a:stretch>
                  </pic:blipFill>
                  <pic:spPr>
                    <a:xfrm>
                      <a:off x="0" y="0"/>
                      <a:ext cx="8098155" cy="4327525"/>
                    </a:xfrm>
                    <a:prstGeom prst="rect">
                      <a:avLst/>
                    </a:prstGeom>
                    <a:noFill/>
                    <a:ln>
                      <a:noFill/>
                    </a:ln>
                  </pic:spPr>
                </pic:pic>
              </a:graphicData>
            </a:graphic>
          </wp:inline>
        </w:drawing>
      </w:r>
    </w:p>
    <w:p>
      <w:pPr>
        <w:pStyle w:val="7"/>
        <w:jc w:val="both"/>
        <w:rPr>
          <w:rFonts w:hint="eastAsia"/>
          <w:sz w:val="21"/>
          <w:szCs w:val="28"/>
          <w:lang w:val="en-US" w:eastAsia="zh-CN"/>
        </w:rPr>
      </w:pPr>
    </w:p>
    <w:p>
      <w:pPr>
        <w:pStyle w:val="7"/>
        <w:jc w:val="both"/>
        <w:rPr>
          <w:rFonts w:hint="eastAsia"/>
          <w:sz w:val="21"/>
          <w:szCs w:val="21"/>
          <w:lang w:val="en-US" w:eastAsia="zh-CN"/>
        </w:rPr>
      </w:pPr>
      <w:r>
        <w:rPr>
          <w:sz w:val="21"/>
          <w:szCs w:val="21"/>
        </w:rPr>
        <w:pict>
          <v:shape id="_x0000_s1027" o:spid="_x0000_s1027" o:spt="5" type="#_x0000_t5" style="position:absolute;left:0pt;margin-left:151.65pt;margin-top:1.6pt;height:9.75pt;width:9pt;z-index:251659264;mso-width-relative:page;mso-height-relative:page;" fillcolor="#00B0F0" filled="t" stroked="t" coordsize="21600,21600" adj="10800">
            <v:path/>
            <v:fill on="t" focussize="0,0"/>
            <v:stroke color="#00B0F0"/>
            <v:imagedata o:title=""/>
            <o:lock v:ext="edit" aspectratio="f"/>
            <v:textbox>
              <w:txbxContent>
                <w:p/>
              </w:txbxContent>
            </v:textbox>
          </v:shape>
        </w:pict>
      </w:r>
      <w:r>
        <w:rPr>
          <w:rFonts w:hint="eastAsia"/>
          <w:sz w:val="21"/>
          <w:szCs w:val="21"/>
          <w:lang w:val="en-US" w:eastAsia="zh-CN"/>
        </w:rPr>
        <w:t>注：☆为地下水监测取样点位；   为噪声监测点位。</w:t>
      </w:r>
    </w:p>
    <w:p>
      <w:pPr>
        <w:pStyle w:val="7"/>
        <w:jc w:val="both"/>
        <w:rPr>
          <w:rFonts w:hint="eastAsia"/>
          <w:sz w:val="21"/>
          <w:szCs w:val="21"/>
          <w:lang w:val="en-US" w:eastAsia="zh-CN"/>
        </w:rPr>
      </w:pPr>
    </w:p>
    <w:p>
      <w:pPr>
        <w:pStyle w:val="7"/>
        <w:jc w:val="both"/>
        <w:rPr>
          <w:rFonts w:hint="eastAsia" w:ascii="宋体" w:hAnsi="宋体" w:eastAsia="宋体" w:cs="宋体"/>
          <w:sz w:val="24"/>
          <w:szCs w:val="24"/>
          <w:lang w:val="en-US" w:eastAsia="zh-CN"/>
        </w:rPr>
      </w:pPr>
    </w:p>
    <w:sectPr>
      <w:pgSz w:w="16840" w:h="11910" w:orient="landscape"/>
      <w:pgMar w:top="1587" w:right="2098" w:bottom="1474" w:left="1984" w:header="720" w:footer="720" w:gutter="0"/>
      <w:pgBorders>
        <w:top w:val="none" w:sz="0" w:space="0"/>
        <w:left w:val="none" w:sz="0" w:space="0"/>
        <w:bottom w:val="none" w:sz="0" w:space="0"/>
        <w:right w:val="none" w:sz="0" w:space="0"/>
      </w:pgBorders>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webkit-standar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Rounded MT Bold">
    <w:panose1 w:val="020F0704030504030204"/>
    <w:charset w:val="00"/>
    <w:family w:val="auto"/>
    <w:pitch w:val="default"/>
    <w:sig w:usb0="00000003" w:usb1="00000000" w:usb2="00000000" w:usb3="00000000" w:csb0="2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DD8435"/>
    <w:multiLevelType w:val="singleLevel"/>
    <w:tmpl w:val="99DD8435"/>
    <w:lvl w:ilvl="0" w:tentative="0">
      <w:start w:val="4"/>
      <w:numFmt w:val="chineseCounting"/>
      <w:suff w:val="nothing"/>
      <w:lvlText w:val="%1、"/>
      <w:lvlJc w:val="left"/>
      <w:rPr>
        <w:rFonts w:hint="eastAsia"/>
      </w:rPr>
    </w:lvl>
  </w:abstractNum>
  <w:abstractNum w:abstractNumId="1">
    <w:nsid w:val="DF04012A"/>
    <w:multiLevelType w:val="singleLevel"/>
    <w:tmpl w:val="DF04012A"/>
    <w:lvl w:ilvl="0" w:tentative="0">
      <w:start w:val="2"/>
      <w:numFmt w:val="decimal"/>
      <w:suff w:val="nothing"/>
      <w:lvlText w:val="（%1）"/>
      <w:lvlJc w:val="left"/>
    </w:lvl>
  </w:abstractNum>
  <w:abstractNum w:abstractNumId="2">
    <w:nsid w:val="0053208E"/>
    <w:multiLevelType w:val="multilevel"/>
    <w:tmpl w:val="0053208E"/>
    <w:lvl w:ilvl="0" w:tentative="0">
      <w:start w:val="1"/>
      <w:numFmt w:val="decimal"/>
      <w:lvlText w:val="（%1）"/>
      <w:lvlJc w:val="left"/>
      <w:pPr>
        <w:ind w:left="1201" w:hanging="601"/>
        <w:jc w:val="left"/>
      </w:pPr>
      <w:rPr>
        <w:rFonts w:hint="default" w:ascii="宋体" w:hAnsi="宋体" w:eastAsia="宋体" w:cs="宋体"/>
        <w:w w:val="100"/>
        <w:sz w:val="22"/>
        <w:szCs w:val="22"/>
        <w:lang w:val="zh-CN" w:eastAsia="zh-CN" w:bidi="zh-CN"/>
      </w:rPr>
    </w:lvl>
    <w:lvl w:ilvl="1" w:tentative="0">
      <w:start w:val="2"/>
      <w:numFmt w:val="decimal"/>
      <w:lvlText w:val="（%2）"/>
      <w:lvlJc w:val="left"/>
      <w:pPr>
        <w:ind w:left="1321" w:hanging="601"/>
        <w:jc w:val="left"/>
      </w:pPr>
      <w:rPr>
        <w:rFonts w:hint="default" w:ascii="宋体" w:hAnsi="宋体" w:eastAsia="宋体" w:cs="宋体"/>
        <w:w w:val="100"/>
        <w:sz w:val="22"/>
        <w:szCs w:val="22"/>
        <w:lang w:val="zh-CN" w:eastAsia="zh-CN" w:bidi="zh-CN"/>
      </w:rPr>
    </w:lvl>
    <w:lvl w:ilvl="2" w:tentative="0">
      <w:start w:val="0"/>
      <w:numFmt w:val="bullet"/>
      <w:lvlText w:val="•"/>
      <w:lvlJc w:val="left"/>
      <w:pPr>
        <w:ind w:left="2122" w:hanging="601"/>
      </w:pPr>
      <w:rPr>
        <w:rFonts w:hint="default"/>
        <w:lang w:val="zh-CN" w:eastAsia="zh-CN" w:bidi="zh-CN"/>
      </w:rPr>
    </w:lvl>
    <w:lvl w:ilvl="3" w:tentative="0">
      <w:start w:val="0"/>
      <w:numFmt w:val="bullet"/>
      <w:lvlText w:val="•"/>
      <w:lvlJc w:val="left"/>
      <w:pPr>
        <w:ind w:left="2925" w:hanging="601"/>
      </w:pPr>
      <w:rPr>
        <w:rFonts w:hint="default"/>
        <w:lang w:val="zh-CN" w:eastAsia="zh-CN" w:bidi="zh-CN"/>
      </w:rPr>
    </w:lvl>
    <w:lvl w:ilvl="4" w:tentative="0">
      <w:start w:val="0"/>
      <w:numFmt w:val="bullet"/>
      <w:lvlText w:val="•"/>
      <w:lvlJc w:val="left"/>
      <w:pPr>
        <w:ind w:left="3728" w:hanging="601"/>
      </w:pPr>
      <w:rPr>
        <w:rFonts w:hint="default"/>
        <w:lang w:val="zh-CN" w:eastAsia="zh-CN" w:bidi="zh-CN"/>
      </w:rPr>
    </w:lvl>
    <w:lvl w:ilvl="5" w:tentative="0">
      <w:start w:val="0"/>
      <w:numFmt w:val="bullet"/>
      <w:lvlText w:val="•"/>
      <w:lvlJc w:val="left"/>
      <w:pPr>
        <w:ind w:left="4531" w:hanging="601"/>
      </w:pPr>
      <w:rPr>
        <w:rFonts w:hint="default"/>
        <w:lang w:val="zh-CN" w:eastAsia="zh-CN" w:bidi="zh-CN"/>
      </w:rPr>
    </w:lvl>
    <w:lvl w:ilvl="6" w:tentative="0">
      <w:start w:val="0"/>
      <w:numFmt w:val="bullet"/>
      <w:lvlText w:val="•"/>
      <w:lvlJc w:val="left"/>
      <w:pPr>
        <w:ind w:left="5334" w:hanging="601"/>
      </w:pPr>
      <w:rPr>
        <w:rFonts w:hint="default"/>
        <w:lang w:val="zh-CN" w:eastAsia="zh-CN" w:bidi="zh-CN"/>
      </w:rPr>
    </w:lvl>
    <w:lvl w:ilvl="7" w:tentative="0">
      <w:start w:val="0"/>
      <w:numFmt w:val="bullet"/>
      <w:lvlText w:val="•"/>
      <w:lvlJc w:val="left"/>
      <w:pPr>
        <w:ind w:left="6137" w:hanging="601"/>
      </w:pPr>
      <w:rPr>
        <w:rFonts w:hint="default"/>
        <w:lang w:val="zh-CN" w:eastAsia="zh-CN" w:bidi="zh-CN"/>
      </w:rPr>
    </w:lvl>
    <w:lvl w:ilvl="8" w:tentative="0">
      <w:start w:val="0"/>
      <w:numFmt w:val="bullet"/>
      <w:lvlText w:val="•"/>
      <w:lvlJc w:val="left"/>
      <w:pPr>
        <w:ind w:left="6940" w:hanging="601"/>
      </w:pPr>
      <w:rPr>
        <w:rFonts w:hint="default"/>
        <w:lang w:val="zh-CN" w:eastAsia="zh-CN" w:bidi="zh-CN"/>
      </w:rPr>
    </w:lvl>
  </w:abstractNum>
  <w:abstractNum w:abstractNumId="3">
    <w:nsid w:val="0F65DED5"/>
    <w:multiLevelType w:val="singleLevel"/>
    <w:tmpl w:val="0F65DED5"/>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footnotePr>
    <w:footnote w:id="0"/>
    <w:footnote w:id="1"/>
  </w:footnotePr>
  <w:endnotePr>
    <w:endnote w:id="0"/>
    <w:endnote w:id="1"/>
  </w:endnotePr>
  <w:compat>
    <w:balanceSingleByteDoubleByteWidth/>
    <w:ulTrailSpace/>
    <w:doNotExpandShiftReturn/>
    <w:doNotBreakWrappedTables/>
    <w:doNotWrapTextWithPunct/>
    <w:doNotUseEastAsianBreakRules/>
    <w:useFELayout/>
    <w:doNotUseIndentAsNumberingTabStop/>
    <w:useAltKinsokuLineBreakRules/>
    <w:compatSetting w:name="compatibilityMode" w:uri="http://schemas.microsoft.com/office/word" w:val="12"/>
  </w:compat>
  <w:rsids>
    <w:rsidRoot w:val="00172A27"/>
    <w:rsid w:val="00237F0D"/>
    <w:rsid w:val="02CA49F5"/>
    <w:rsid w:val="02E35B00"/>
    <w:rsid w:val="08080FF6"/>
    <w:rsid w:val="0A59085F"/>
    <w:rsid w:val="0AD353FA"/>
    <w:rsid w:val="0B816A61"/>
    <w:rsid w:val="0C022150"/>
    <w:rsid w:val="0E614A64"/>
    <w:rsid w:val="0E9C40D0"/>
    <w:rsid w:val="13307081"/>
    <w:rsid w:val="16474E7F"/>
    <w:rsid w:val="17580D86"/>
    <w:rsid w:val="17895D9C"/>
    <w:rsid w:val="17E668B7"/>
    <w:rsid w:val="181C12A8"/>
    <w:rsid w:val="19703883"/>
    <w:rsid w:val="1C304666"/>
    <w:rsid w:val="1C331D36"/>
    <w:rsid w:val="1D0F00AF"/>
    <w:rsid w:val="1EEB3076"/>
    <w:rsid w:val="264924DC"/>
    <w:rsid w:val="27F214B4"/>
    <w:rsid w:val="29E33A07"/>
    <w:rsid w:val="2A921D00"/>
    <w:rsid w:val="2E721BAF"/>
    <w:rsid w:val="2E9B5A6F"/>
    <w:rsid w:val="30C975F3"/>
    <w:rsid w:val="31176011"/>
    <w:rsid w:val="32CB4FC1"/>
    <w:rsid w:val="33512A6F"/>
    <w:rsid w:val="34516927"/>
    <w:rsid w:val="37A826C2"/>
    <w:rsid w:val="3AE45C7F"/>
    <w:rsid w:val="3BA261D8"/>
    <w:rsid w:val="3CD67D45"/>
    <w:rsid w:val="3F377E2D"/>
    <w:rsid w:val="40692325"/>
    <w:rsid w:val="41886D1D"/>
    <w:rsid w:val="41CF1ECA"/>
    <w:rsid w:val="42135662"/>
    <w:rsid w:val="428C581F"/>
    <w:rsid w:val="43262C2D"/>
    <w:rsid w:val="441245D3"/>
    <w:rsid w:val="45E4176B"/>
    <w:rsid w:val="46B14DFD"/>
    <w:rsid w:val="47563F84"/>
    <w:rsid w:val="490D6598"/>
    <w:rsid w:val="4AB76D95"/>
    <w:rsid w:val="4B990C7B"/>
    <w:rsid w:val="510D3147"/>
    <w:rsid w:val="5A154984"/>
    <w:rsid w:val="5A780784"/>
    <w:rsid w:val="5BA2363D"/>
    <w:rsid w:val="5BCB459B"/>
    <w:rsid w:val="5E6E5521"/>
    <w:rsid w:val="60111E4A"/>
    <w:rsid w:val="63806B61"/>
    <w:rsid w:val="655A010B"/>
    <w:rsid w:val="65E212FF"/>
    <w:rsid w:val="671F6CDB"/>
    <w:rsid w:val="68380951"/>
    <w:rsid w:val="693F4796"/>
    <w:rsid w:val="6B8F7B13"/>
    <w:rsid w:val="6CDF7937"/>
    <w:rsid w:val="6D2E1238"/>
    <w:rsid w:val="6F91242C"/>
    <w:rsid w:val="707E1415"/>
    <w:rsid w:val="71327862"/>
    <w:rsid w:val="79536597"/>
    <w:rsid w:val="7F8015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360" w:lineRule="auto"/>
      <w:ind w:left="0" w:right="0" w:firstLine="400" w:firstLineChars="200"/>
      <w:jc w:val="left"/>
    </w:pPr>
    <w:rPr>
      <w:rFonts w:ascii="Times New Roman" w:hAnsi="Times New Roman" w:eastAsia="宋体" w:cs="Times New Roman"/>
      <w:sz w:val="24"/>
      <w:szCs w:val="22"/>
      <w:lang w:val="zh-CN" w:eastAsia="zh-CN" w:bidi="zh-CN"/>
    </w:rPr>
  </w:style>
  <w:style w:type="paragraph" w:styleId="3">
    <w:name w:val="heading 1"/>
    <w:basedOn w:val="1"/>
    <w:next w:val="1"/>
    <w:qFormat/>
    <w:uiPriority w:val="1"/>
    <w:pPr>
      <w:spacing w:line="360" w:lineRule="auto"/>
      <w:ind w:left="0" w:firstLine="0" w:firstLineChars="0"/>
      <w:jc w:val="left"/>
      <w:outlineLvl w:val="0"/>
    </w:pPr>
    <w:rPr>
      <w:b/>
      <w:bCs/>
      <w:sz w:val="32"/>
      <w:szCs w:val="28"/>
    </w:rPr>
  </w:style>
  <w:style w:type="paragraph" w:styleId="4">
    <w:name w:val="heading 2"/>
    <w:basedOn w:val="1"/>
    <w:next w:val="1"/>
    <w:qFormat/>
    <w:uiPriority w:val="1"/>
    <w:pPr>
      <w:spacing w:before="161"/>
      <w:ind w:left="7"/>
      <w:jc w:val="center"/>
      <w:outlineLvl w:val="2"/>
    </w:pPr>
    <w:rPr>
      <w:rFonts w:ascii="宋体" w:hAnsi="宋体" w:eastAsia="宋体" w:cs="宋体"/>
      <w:b/>
      <w:bCs/>
      <w:sz w:val="24"/>
      <w:szCs w:val="24"/>
      <w:lang w:val="zh-CN" w:eastAsia="zh-CN" w:bidi="zh-CN"/>
    </w:rPr>
  </w:style>
  <w:style w:type="paragraph" w:styleId="2">
    <w:name w:val="heading 3"/>
    <w:basedOn w:val="1"/>
    <w:next w:val="1"/>
    <w:unhideWhenUsed/>
    <w:qFormat/>
    <w:uiPriority w:val="0"/>
    <w:pPr>
      <w:spacing w:line="360" w:lineRule="auto"/>
      <w:ind w:left="0" w:firstLine="0"/>
      <w:outlineLvl w:val="2"/>
    </w:pPr>
    <w:rPr>
      <w:rFonts w:ascii="Times New Roman" w:hAnsi="Times New Roman" w:eastAsia="宋体" w:cs="黑体"/>
      <w:b/>
      <w:sz w:val="28"/>
      <w:szCs w:val="29"/>
      <w:lang w:val="zh-CN" w:bidi="zh-CN"/>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unhideWhenUsed/>
    <w:qFormat/>
    <w:uiPriority w:val="1"/>
  </w:style>
  <w:style w:type="table" w:default="1" w:styleId="9">
    <w:name w:val="Normal Table"/>
    <w:semiHidden/>
    <w:qFormat/>
    <w:uiPriority w:val="0"/>
    <w:tblPr>
      <w:tblCellMar>
        <w:top w:w="0" w:type="dxa"/>
        <w:left w:w="108" w:type="dxa"/>
        <w:bottom w:w="0" w:type="dxa"/>
        <w:right w:w="108" w:type="dxa"/>
      </w:tblCellMar>
    </w:tblPr>
  </w:style>
  <w:style w:type="paragraph" w:styleId="6">
    <w:name w:val="annotation text"/>
    <w:basedOn w:val="1"/>
    <w:qFormat/>
    <w:uiPriority w:val="0"/>
    <w:pPr>
      <w:jc w:val="left"/>
    </w:pPr>
  </w:style>
  <w:style w:type="paragraph" w:styleId="7">
    <w:name w:val="Body Text"/>
    <w:basedOn w:val="1"/>
    <w:qFormat/>
    <w:uiPriority w:val="1"/>
    <w:pPr>
      <w:spacing w:line="240" w:lineRule="auto"/>
      <w:ind w:firstLine="0" w:firstLineChars="0"/>
      <w:jc w:val="center"/>
    </w:pPr>
    <w:rPr>
      <w:rFonts w:ascii="Times New Roman" w:hAnsi="Times New Roman" w:cs="Times New Roman"/>
      <w:sz w:val="21"/>
      <w:szCs w:val="24"/>
    </w:rPr>
  </w:style>
  <w:style w:type="paragraph" w:styleId="8">
    <w:name w:val="footer"/>
    <w:basedOn w:val="1"/>
    <w:qFormat/>
    <w:uiPriority w:val="0"/>
    <w:pPr>
      <w:tabs>
        <w:tab w:val="center" w:pos="4153"/>
        <w:tab w:val="right" w:pos="8306"/>
      </w:tabs>
      <w:snapToGrid w:val="0"/>
    </w:pPr>
    <w:rPr>
      <w:rFonts w:ascii="Times New Roman" w:hAnsi="Times New Roman"/>
      <w:kern w:val="0"/>
      <w:sz w:val="18"/>
    </w:rPr>
  </w:style>
  <w:style w:type="table" w:customStyle="1" w:styleId="11">
    <w:name w:val="Table Normal"/>
    <w:unhideWhenUsed/>
    <w:qFormat/>
    <w:uiPriority w:val="2"/>
    <w:tblPr>
      <w:tblCellMar>
        <w:top w:w="0" w:type="dxa"/>
        <w:left w:w="0" w:type="dxa"/>
        <w:bottom w:w="0" w:type="dxa"/>
        <w:right w:w="0" w:type="dxa"/>
      </w:tblCellMar>
    </w:tblPr>
  </w:style>
  <w:style w:type="paragraph" w:customStyle="1" w:styleId="12">
    <w:name w:val="List Paragraph"/>
    <w:basedOn w:val="1"/>
    <w:qFormat/>
    <w:uiPriority w:val="1"/>
    <w:pPr>
      <w:spacing w:before="1"/>
      <w:ind w:left="1321" w:hanging="601"/>
    </w:pPr>
    <w:rPr>
      <w:rFonts w:ascii="宋体" w:hAnsi="宋体" w:eastAsia="宋体" w:cs="宋体"/>
      <w:lang w:val="zh-CN" w:eastAsia="zh-CN" w:bidi="zh-CN"/>
    </w:rPr>
  </w:style>
  <w:style w:type="paragraph" w:customStyle="1" w:styleId="13">
    <w:name w:val="Table Paragraph"/>
    <w:basedOn w:val="1"/>
    <w:qFormat/>
    <w:uiPriority w:val="1"/>
    <w:rPr>
      <w:rFonts w:ascii="宋体" w:hAnsi="宋体" w:eastAsia="宋体" w:cs="宋体"/>
      <w:lang w:val="zh-CN" w:eastAsia="zh-CN" w:bidi="zh-CN"/>
    </w:rPr>
  </w:style>
  <w:style w:type="paragraph" w:customStyle="1" w:styleId="14">
    <w:name w:val="正文_28"/>
    <w:qFormat/>
    <w:uiPriority w:val="0"/>
    <w:pPr>
      <w:widowControl w:val="0"/>
      <w:jc w:val="both"/>
    </w:pPr>
    <w:rPr>
      <w:rFonts w:ascii="Calibri" w:hAnsi="Calibri" w:eastAsia="宋体" w:cs="Times New Roman"/>
      <w:kern w:val="2"/>
      <w:sz w:val="21"/>
      <w:lang w:val="en-US" w:eastAsia="zh-CN" w:bidi="ar-SA"/>
    </w:rPr>
  </w:style>
  <w:style w:type="paragraph" w:customStyle="1" w:styleId="15">
    <w:name w:val="正文_16"/>
    <w:qFormat/>
    <w:uiPriority w:val="0"/>
    <w:pPr>
      <w:widowControl w:val="0"/>
      <w:jc w:val="both"/>
    </w:pPr>
    <w:rPr>
      <w:rFonts w:ascii="Calibri" w:hAnsi="Calibri" w:eastAsia="宋体" w:cs="Times New Roman"/>
      <w:kern w:val="2"/>
      <w:sz w:val="21"/>
      <w:lang w:val="en-US" w:eastAsia="zh-CN" w:bidi="ar-SA"/>
    </w:rPr>
  </w:style>
  <w:style w:type="paragraph" w:customStyle="1" w:styleId="16">
    <w:name w:val="正文_17"/>
    <w:qFormat/>
    <w:uiPriority w:val="0"/>
    <w:pPr>
      <w:widowControl w:val="0"/>
      <w:jc w:val="both"/>
    </w:pPr>
    <w:rPr>
      <w:rFonts w:ascii="Calibri" w:hAnsi="Calibri" w:eastAsia="宋体" w:cs="Times New Roman"/>
      <w:kern w:val="2"/>
      <w:sz w:val="21"/>
      <w:lang w:val="en-US" w:eastAsia="zh-CN" w:bidi="ar-SA"/>
    </w:rPr>
  </w:style>
  <w:style w:type="character" w:customStyle="1" w:styleId="17">
    <w:name w:val="页码1"/>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2509</Words>
  <Characters>3090</Characters>
  <Lines>1</Lines>
  <Paragraphs>1</Paragraphs>
  <TotalTime>19</TotalTime>
  <ScaleCrop>false</ScaleCrop>
  <LinksUpToDate>false</LinksUpToDate>
  <CharactersWithSpaces>3200</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2019-11-06T02:07:00Z</dcterms:created>
  <dc:creator>Administrator</dc:creator>
  <cp:lastModifiedBy>小晞</cp:lastModifiedBy>
  <dcterms:modified xsi:type="dcterms:W3CDTF">2021-04-02T06:00:28Z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2019-09-26T00:00:00Z</vt:filetime>
  </property>
  <property fmtid="{D5CDD505-2E9C-101B-9397-08002B2CF9AE}" pid="3" name="Creator">
    <vt:lpwstr>WPS 文字</vt:lpwstr>
  </property>
  <property fmtid="{D5CDD505-2E9C-101B-9397-08002B2CF9AE}" pid="4" name="LastSaved">
    <vt:filetime>2019-11-05T00:00:00Z</vt:filetime>
  </property>
  <property fmtid="{D5CDD505-2E9C-101B-9397-08002B2CF9AE}" pid="5" name="KSOProductBuildVer">
    <vt:lpwstr>2052-11.1.0.10356</vt:lpwstr>
  </property>
  <property fmtid="{D5CDD505-2E9C-101B-9397-08002B2CF9AE}" pid="6" name="ICV">
    <vt:lpwstr>1E12D9B0D15449D8875AFBCB25FC1E96</vt:lpwstr>
  </property>
</Properties>
</file>